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6151" w14:textId="77777777" w:rsidR="00B44291" w:rsidRDefault="00B44291" w:rsidP="00B44291">
      <w:pPr>
        <w:spacing w:after="200" w:line="276" w:lineRule="auto"/>
        <w:rPr>
          <w:rFonts w:ascii="Arial" w:hAnsi="Arial" w:cs="Arial"/>
          <w:b/>
          <w:sz w:val="100"/>
          <w:szCs w:val="100"/>
        </w:rPr>
      </w:pPr>
      <w:bookmarkStart w:id="0" w:name="_Toc359336481"/>
    </w:p>
    <w:p w14:paraId="184349C7" w14:textId="77777777" w:rsidR="00B44291" w:rsidRDefault="00B44291" w:rsidP="00B44291">
      <w:pPr>
        <w:spacing w:after="200" w:line="276" w:lineRule="auto"/>
        <w:rPr>
          <w:rFonts w:ascii="Arial" w:hAnsi="Arial" w:cs="Arial"/>
          <w:b/>
          <w:sz w:val="100"/>
          <w:szCs w:val="100"/>
        </w:rPr>
      </w:pPr>
    </w:p>
    <w:p w14:paraId="6872199A" w14:textId="77777777" w:rsidR="00B44291" w:rsidRDefault="00B44291" w:rsidP="00B44291">
      <w:pPr>
        <w:spacing w:after="200" w:line="276" w:lineRule="auto"/>
        <w:rPr>
          <w:rFonts w:ascii="Arial" w:hAnsi="Arial" w:cs="Arial"/>
          <w:b/>
          <w:sz w:val="72"/>
          <w:szCs w:val="72"/>
        </w:rPr>
      </w:pPr>
    </w:p>
    <w:p w14:paraId="7C4D1FA1" w14:textId="77777777" w:rsidR="0095421C" w:rsidRDefault="0095421C" w:rsidP="00B44291">
      <w:pPr>
        <w:spacing w:after="200"/>
        <w:rPr>
          <w:rFonts w:ascii="Arial" w:hAnsi="Arial" w:cs="Arial"/>
          <w:b/>
          <w:sz w:val="72"/>
          <w:szCs w:val="72"/>
        </w:rPr>
      </w:pPr>
    </w:p>
    <w:p w14:paraId="35C358E7" w14:textId="77777777" w:rsidR="00DC44B7" w:rsidRDefault="00DC44B7" w:rsidP="00DC44B7"/>
    <w:p w14:paraId="223661AC" w14:textId="77777777" w:rsidR="00DC44B7" w:rsidRDefault="00624673" w:rsidP="00DC44B7">
      <w:pPr>
        <w:jc w:val="center"/>
        <w:rPr>
          <w:b/>
          <w:sz w:val="72"/>
          <w:szCs w:val="72"/>
        </w:rPr>
      </w:pPr>
      <w:r>
        <w:rPr>
          <w:b/>
          <w:sz w:val="72"/>
          <w:szCs w:val="72"/>
        </w:rPr>
        <w:t>COLEBROO</w:t>
      </w:r>
      <w:r w:rsidR="00DC44B7">
        <w:rPr>
          <w:b/>
          <w:sz w:val="72"/>
          <w:szCs w:val="72"/>
        </w:rPr>
        <w:t>KE PARISH COUNCIL</w:t>
      </w:r>
    </w:p>
    <w:p w14:paraId="1B4DCF77" w14:textId="77777777" w:rsidR="00FC67CE" w:rsidRDefault="00FC67CE" w:rsidP="00DC44B7">
      <w:pPr>
        <w:jc w:val="center"/>
        <w:rPr>
          <w:b/>
          <w:sz w:val="72"/>
          <w:szCs w:val="72"/>
        </w:rPr>
      </w:pPr>
    </w:p>
    <w:p w14:paraId="131CC2C1" w14:textId="77777777" w:rsidR="00FC67CE" w:rsidRDefault="00FC67CE" w:rsidP="00DC44B7">
      <w:pPr>
        <w:jc w:val="center"/>
        <w:rPr>
          <w:b/>
          <w:sz w:val="72"/>
          <w:szCs w:val="72"/>
        </w:rPr>
      </w:pPr>
    </w:p>
    <w:p w14:paraId="51681445" w14:textId="77777777" w:rsidR="00FC67CE" w:rsidRPr="00DC44B7" w:rsidRDefault="00FC67CE" w:rsidP="00DC44B7">
      <w:pPr>
        <w:jc w:val="center"/>
        <w:rPr>
          <w:b/>
          <w:sz w:val="72"/>
          <w:szCs w:val="72"/>
        </w:rPr>
      </w:pPr>
      <w:r>
        <w:rPr>
          <w:b/>
          <w:sz w:val="72"/>
          <w:szCs w:val="72"/>
        </w:rPr>
        <w:t>STANDING ORDERS</w:t>
      </w:r>
    </w:p>
    <w:p w14:paraId="20DE70B6" w14:textId="77777777" w:rsidR="00DC44B7" w:rsidRDefault="001E3ED6" w:rsidP="00DC44B7">
      <w:pPr>
        <w:jc w:val="center"/>
        <w:rPr>
          <w:rFonts w:ascii="Arial" w:hAnsi="Arial" w:cs="Arial"/>
          <w:b/>
          <w:szCs w:val="22"/>
        </w:rPr>
      </w:pPr>
      <w:r w:rsidRPr="00D13515">
        <w:rPr>
          <w:rFonts w:ascii="Arial" w:hAnsi="Arial" w:cs="Arial"/>
          <w:b/>
          <w:szCs w:val="22"/>
        </w:rPr>
        <w:br w:type="page"/>
      </w:r>
      <w:bookmarkStart w:id="1" w:name="_Toc357072129"/>
      <w:bookmarkStart w:id="2" w:name="_Toc359318554"/>
      <w:bookmarkStart w:id="3" w:name="_Toc359334502"/>
      <w:bookmarkStart w:id="4" w:name="_Toc359334781"/>
      <w:bookmarkEnd w:id="0"/>
      <w:r w:rsidR="00624673">
        <w:rPr>
          <w:rStyle w:val="EndnoteReference"/>
          <w:rFonts w:ascii="Arial" w:hAnsi="Arial" w:cs="Arial"/>
          <w:b/>
          <w:szCs w:val="22"/>
        </w:rPr>
        <w:lastRenderedPageBreak/>
        <w:endnoteReference w:id="1"/>
      </w:r>
    </w:p>
    <w:p w14:paraId="1096C133" w14:textId="77777777" w:rsidR="009B7E7B" w:rsidRPr="00DC44B7" w:rsidRDefault="001E710F" w:rsidP="00DC44B7">
      <w:pPr>
        <w:jc w:val="center"/>
        <w:rPr>
          <w:rFonts w:ascii="Arial" w:hAnsi="Arial" w:cs="Arial"/>
          <w:b/>
          <w:szCs w:val="22"/>
        </w:rPr>
      </w:pPr>
      <w:r w:rsidRPr="009B7E7B">
        <w:rPr>
          <w:rFonts w:ascii="Arial" w:hAnsi="Arial" w:cs="Arial"/>
          <w:b/>
          <w:bCs/>
          <w:noProof/>
          <w:color w:val="000000"/>
          <w:sz w:val="22"/>
          <w:szCs w:val="22"/>
          <w:lang w:eastAsia="en-GB"/>
        </w:rPr>
        <w:fldChar w:fldCharType="begin"/>
      </w:r>
      <w:r w:rsidR="001E3ED6" w:rsidRPr="009B7E7B">
        <w:rPr>
          <w:rFonts w:ascii="Arial" w:hAnsi="Arial" w:cs="Arial"/>
          <w:sz w:val="22"/>
          <w:szCs w:val="22"/>
          <w:lang w:eastAsia="en-GB"/>
        </w:rPr>
        <w:instrText xml:space="preserve"> TOC \o "1-1" \h \z \u </w:instrText>
      </w:r>
      <w:r w:rsidRPr="009B7E7B">
        <w:rPr>
          <w:rFonts w:ascii="Arial" w:hAnsi="Arial" w:cs="Arial"/>
          <w:b/>
          <w:bCs/>
          <w:noProof/>
          <w:color w:val="000000"/>
          <w:sz w:val="22"/>
          <w:szCs w:val="22"/>
          <w:lang w:eastAsia="en-GB"/>
        </w:rPr>
        <w:fldChar w:fldCharType="separate"/>
      </w:r>
    </w:p>
    <w:p w14:paraId="027E7528" w14:textId="367CDF4E" w:rsidR="009B7E7B" w:rsidRPr="009B7E7B" w:rsidRDefault="001A6E6D">
      <w:pPr>
        <w:pStyle w:val="TOC1"/>
        <w:rPr>
          <w:rFonts w:ascii="Arial" w:hAnsi="Arial" w:cs="Arial"/>
          <w:b w:val="0"/>
          <w:bCs w:val="0"/>
          <w:color w:val="auto"/>
          <w:sz w:val="22"/>
          <w:szCs w:val="22"/>
          <w:lang w:val="en-US"/>
        </w:rPr>
      </w:pPr>
      <w:hyperlink w:anchor="_Toc509571990" w:history="1">
        <w:r w:rsidR="009B7E7B" w:rsidRPr="009B7E7B">
          <w:rPr>
            <w:rStyle w:val="Hyperlink"/>
            <w:rFonts w:ascii="Arial" w:hAnsi="Arial" w:cs="Arial"/>
            <w:sz w:val="22"/>
            <w:szCs w:val="22"/>
          </w:rPr>
          <w:t>1.</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6</w:t>
        </w:r>
        <w:r w:rsidR="001E710F" w:rsidRPr="009B7E7B">
          <w:rPr>
            <w:rFonts w:ascii="Arial" w:hAnsi="Arial" w:cs="Arial"/>
            <w:webHidden/>
            <w:sz w:val="22"/>
            <w:szCs w:val="22"/>
          </w:rPr>
          <w:fldChar w:fldCharType="end"/>
        </w:r>
      </w:hyperlink>
    </w:p>
    <w:p w14:paraId="486138C7" w14:textId="44268F3A" w:rsidR="009B7E7B" w:rsidRPr="009B7E7B" w:rsidRDefault="001A6E6D">
      <w:pPr>
        <w:pStyle w:val="TOC1"/>
        <w:rPr>
          <w:rFonts w:ascii="Arial" w:hAnsi="Arial" w:cs="Arial"/>
          <w:b w:val="0"/>
          <w:bCs w:val="0"/>
          <w:color w:val="auto"/>
          <w:sz w:val="22"/>
          <w:szCs w:val="22"/>
          <w:lang w:val="en-US"/>
        </w:rPr>
      </w:pPr>
      <w:hyperlink w:anchor="_Toc509571991" w:history="1">
        <w:r w:rsidR="009B7E7B" w:rsidRPr="009B7E7B">
          <w:rPr>
            <w:rStyle w:val="Hyperlink"/>
            <w:rFonts w:ascii="Arial" w:hAnsi="Arial" w:cs="Arial"/>
            <w:sz w:val="22"/>
            <w:szCs w:val="22"/>
          </w:rPr>
          <w:t>2.</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8</w:t>
        </w:r>
        <w:r w:rsidR="001E710F" w:rsidRPr="009B7E7B">
          <w:rPr>
            <w:rFonts w:ascii="Arial" w:hAnsi="Arial" w:cs="Arial"/>
            <w:webHidden/>
            <w:sz w:val="22"/>
            <w:szCs w:val="22"/>
          </w:rPr>
          <w:fldChar w:fldCharType="end"/>
        </w:r>
      </w:hyperlink>
    </w:p>
    <w:p w14:paraId="54CBFB71" w14:textId="4C9DA4BE" w:rsidR="009B7E7B" w:rsidRPr="009B7E7B" w:rsidRDefault="001A6E6D">
      <w:pPr>
        <w:pStyle w:val="TOC1"/>
        <w:rPr>
          <w:rFonts w:ascii="Arial" w:hAnsi="Arial" w:cs="Arial"/>
          <w:b w:val="0"/>
          <w:bCs w:val="0"/>
          <w:color w:val="auto"/>
          <w:sz w:val="22"/>
          <w:szCs w:val="22"/>
          <w:lang w:val="en-US"/>
        </w:rPr>
      </w:pPr>
      <w:hyperlink w:anchor="_Toc509571992" w:history="1">
        <w:r w:rsidR="009B7E7B" w:rsidRPr="009B7E7B">
          <w:rPr>
            <w:rStyle w:val="Hyperlink"/>
            <w:rFonts w:ascii="Arial" w:hAnsi="Arial" w:cs="Arial"/>
            <w:sz w:val="22"/>
            <w:szCs w:val="22"/>
          </w:rPr>
          <w:t>3.</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8</w:t>
        </w:r>
        <w:r w:rsidR="001E710F" w:rsidRPr="009B7E7B">
          <w:rPr>
            <w:rFonts w:ascii="Arial" w:hAnsi="Arial" w:cs="Arial"/>
            <w:webHidden/>
            <w:sz w:val="22"/>
            <w:szCs w:val="22"/>
          </w:rPr>
          <w:fldChar w:fldCharType="end"/>
        </w:r>
      </w:hyperlink>
    </w:p>
    <w:p w14:paraId="307A0408" w14:textId="01BD97E2" w:rsidR="009B7E7B" w:rsidRPr="009B7E7B" w:rsidRDefault="001A6E6D">
      <w:pPr>
        <w:pStyle w:val="TOC1"/>
        <w:rPr>
          <w:rFonts w:ascii="Arial" w:hAnsi="Arial" w:cs="Arial"/>
          <w:b w:val="0"/>
          <w:bCs w:val="0"/>
          <w:color w:val="auto"/>
          <w:sz w:val="22"/>
          <w:szCs w:val="22"/>
          <w:lang w:val="en-US"/>
        </w:rPr>
      </w:pPr>
      <w:hyperlink w:anchor="_Toc509571993" w:history="1">
        <w:r w:rsidR="009B7E7B" w:rsidRPr="009B7E7B">
          <w:rPr>
            <w:rStyle w:val="Hyperlink"/>
            <w:rFonts w:ascii="Arial" w:hAnsi="Arial" w:cs="Arial"/>
            <w:sz w:val="22"/>
            <w:szCs w:val="22"/>
          </w:rPr>
          <w:t>4.</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12</w:t>
        </w:r>
        <w:r w:rsidR="001E710F" w:rsidRPr="009B7E7B">
          <w:rPr>
            <w:rFonts w:ascii="Arial" w:hAnsi="Arial" w:cs="Arial"/>
            <w:webHidden/>
            <w:sz w:val="22"/>
            <w:szCs w:val="22"/>
          </w:rPr>
          <w:fldChar w:fldCharType="end"/>
        </w:r>
      </w:hyperlink>
    </w:p>
    <w:p w14:paraId="53F9628C" w14:textId="63911F72" w:rsidR="009B7E7B" w:rsidRPr="009B7E7B" w:rsidRDefault="001A6E6D">
      <w:pPr>
        <w:pStyle w:val="TOC1"/>
        <w:rPr>
          <w:rFonts w:ascii="Arial" w:hAnsi="Arial" w:cs="Arial"/>
          <w:b w:val="0"/>
          <w:bCs w:val="0"/>
          <w:color w:val="auto"/>
          <w:sz w:val="22"/>
          <w:szCs w:val="22"/>
          <w:lang w:val="en-US"/>
        </w:rPr>
      </w:pPr>
      <w:hyperlink w:anchor="_Toc509571994" w:history="1">
        <w:r w:rsidR="009B7E7B" w:rsidRPr="009B7E7B">
          <w:rPr>
            <w:rStyle w:val="Hyperlink"/>
            <w:rFonts w:ascii="Arial" w:hAnsi="Arial" w:cs="Arial"/>
            <w:sz w:val="22"/>
            <w:szCs w:val="22"/>
          </w:rPr>
          <w:t>5.</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13</w:t>
        </w:r>
        <w:r w:rsidR="001E710F" w:rsidRPr="009B7E7B">
          <w:rPr>
            <w:rFonts w:ascii="Arial" w:hAnsi="Arial" w:cs="Arial"/>
            <w:webHidden/>
            <w:sz w:val="22"/>
            <w:szCs w:val="22"/>
          </w:rPr>
          <w:fldChar w:fldCharType="end"/>
        </w:r>
      </w:hyperlink>
    </w:p>
    <w:p w14:paraId="2146852E" w14:textId="5D8BBC80" w:rsidR="009B7E7B" w:rsidRPr="009B7E7B" w:rsidRDefault="001A6E6D">
      <w:pPr>
        <w:pStyle w:val="TOC1"/>
        <w:rPr>
          <w:rFonts w:ascii="Arial" w:hAnsi="Arial" w:cs="Arial"/>
          <w:b w:val="0"/>
          <w:bCs w:val="0"/>
          <w:color w:val="auto"/>
          <w:sz w:val="22"/>
          <w:szCs w:val="22"/>
          <w:lang w:val="en-US"/>
        </w:rPr>
      </w:pPr>
      <w:hyperlink w:anchor="_Toc509571995" w:history="1">
        <w:r w:rsidR="009B7E7B" w:rsidRPr="009B7E7B">
          <w:rPr>
            <w:rStyle w:val="Hyperlink"/>
            <w:rFonts w:ascii="Arial" w:hAnsi="Arial" w:cs="Arial"/>
            <w:sz w:val="22"/>
            <w:szCs w:val="22"/>
          </w:rPr>
          <w:t>6.</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15</w:t>
        </w:r>
        <w:r w:rsidR="001E710F" w:rsidRPr="009B7E7B">
          <w:rPr>
            <w:rFonts w:ascii="Arial" w:hAnsi="Arial" w:cs="Arial"/>
            <w:webHidden/>
            <w:sz w:val="22"/>
            <w:szCs w:val="22"/>
          </w:rPr>
          <w:fldChar w:fldCharType="end"/>
        </w:r>
      </w:hyperlink>
    </w:p>
    <w:p w14:paraId="296FF3E7" w14:textId="1A4F3E2C" w:rsidR="009B7E7B" w:rsidRPr="009B7E7B" w:rsidRDefault="001A6E6D">
      <w:pPr>
        <w:pStyle w:val="TOC1"/>
        <w:rPr>
          <w:rFonts w:ascii="Arial" w:hAnsi="Arial" w:cs="Arial"/>
          <w:b w:val="0"/>
          <w:bCs w:val="0"/>
          <w:color w:val="auto"/>
          <w:sz w:val="22"/>
          <w:szCs w:val="22"/>
          <w:lang w:val="en-US"/>
        </w:rPr>
      </w:pPr>
      <w:hyperlink w:anchor="_Toc509571996" w:history="1">
        <w:r w:rsidR="009B7E7B" w:rsidRPr="009B7E7B">
          <w:rPr>
            <w:rStyle w:val="Hyperlink"/>
            <w:rFonts w:ascii="Arial" w:hAnsi="Arial" w:cs="Arial"/>
            <w:sz w:val="22"/>
            <w:szCs w:val="22"/>
          </w:rPr>
          <w:t>7.</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15</w:t>
        </w:r>
        <w:r w:rsidR="001E710F" w:rsidRPr="009B7E7B">
          <w:rPr>
            <w:rFonts w:ascii="Arial" w:hAnsi="Arial" w:cs="Arial"/>
            <w:webHidden/>
            <w:sz w:val="22"/>
            <w:szCs w:val="22"/>
          </w:rPr>
          <w:fldChar w:fldCharType="end"/>
        </w:r>
      </w:hyperlink>
    </w:p>
    <w:p w14:paraId="46ECB59E" w14:textId="3C0F0D35" w:rsidR="009B7E7B" w:rsidRPr="009B7E7B" w:rsidRDefault="001A6E6D">
      <w:pPr>
        <w:pStyle w:val="TOC1"/>
        <w:rPr>
          <w:rFonts w:ascii="Arial" w:hAnsi="Arial" w:cs="Arial"/>
          <w:b w:val="0"/>
          <w:bCs w:val="0"/>
          <w:color w:val="auto"/>
          <w:sz w:val="22"/>
          <w:szCs w:val="22"/>
          <w:lang w:val="en-US"/>
        </w:rPr>
      </w:pPr>
      <w:hyperlink w:anchor="_Toc509571997" w:history="1">
        <w:r w:rsidR="009B7E7B" w:rsidRPr="009B7E7B">
          <w:rPr>
            <w:rStyle w:val="Hyperlink"/>
            <w:rFonts w:ascii="Arial" w:hAnsi="Arial" w:cs="Arial"/>
            <w:sz w:val="22"/>
            <w:szCs w:val="22"/>
          </w:rPr>
          <w:t>8.</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16</w:t>
        </w:r>
        <w:r w:rsidR="001E710F" w:rsidRPr="009B7E7B">
          <w:rPr>
            <w:rFonts w:ascii="Arial" w:hAnsi="Arial" w:cs="Arial"/>
            <w:webHidden/>
            <w:sz w:val="22"/>
            <w:szCs w:val="22"/>
          </w:rPr>
          <w:fldChar w:fldCharType="end"/>
        </w:r>
      </w:hyperlink>
    </w:p>
    <w:p w14:paraId="020039EE" w14:textId="7FEDD598" w:rsidR="009B7E7B" w:rsidRPr="009B7E7B" w:rsidRDefault="001A6E6D">
      <w:pPr>
        <w:pStyle w:val="TOC1"/>
        <w:rPr>
          <w:rFonts w:ascii="Arial" w:hAnsi="Arial" w:cs="Arial"/>
          <w:b w:val="0"/>
          <w:bCs w:val="0"/>
          <w:color w:val="auto"/>
          <w:sz w:val="22"/>
          <w:szCs w:val="22"/>
          <w:lang w:val="en-US"/>
        </w:rPr>
      </w:pPr>
      <w:hyperlink w:anchor="_Toc509571998" w:history="1">
        <w:r w:rsidR="009B7E7B" w:rsidRPr="009B7E7B">
          <w:rPr>
            <w:rStyle w:val="Hyperlink"/>
            <w:rFonts w:ascii="Arial" w:hAnsi="Arial" w:cs="Arial"/>
            <w:sz w:val="22"/>
            <w:szCs w:val="22"/>
          </w:rPr>
          <w:t>9.</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16</w:t>
        </w:r>
        <w:r w:rsidR="001E710F" w:rsidRPr="009B7E7B">
          <w:rPr>
            <w:rFonts w:ascii="Arial" w:hAnsi="Arial" w:cs="Arial"/>
            <w:webHidden/>
            <w:sz w:val="22"/>
            <w:szCs w:val="22"/>
          </w:rPr>
          <w:fldChar w:fldCharType="end"/>
        </w:r>
      </w:hyperlink>
    </w:p>
    <w:p w14:paraId="5DBB1688" w14:textId="37D1DDEF" w:rsidR="009B7E7B" w:rsidRPr="009B7E7B" w:rsidRDefault="001A6E6D">
      <w:pPr>
        <w:pStyle w:val="TOC1"/>
        <w:rPr>
          <w:rFonts w:ascii="Arial" w:hAnsi="Arial" w:cs="Arial"/>
          <w:b w:val="0"/>
          <w:bCs w:val="0"/>
          <w:color w:val="auto"/>
          <w:sz w:val="22"/>
          <w:szCs w:val="22"/>
          <w:lang w:val="en-US"/>
        </w:rPr>
      </w:pPr>
      <w:hyperlink w:anchor="_Toc509571999" w:history="1">
        <w:r w:rsidR="009B7E7B" w:rsidRPr="009B7E7B">
          <w:rPr>
            <w:rStyle w:val="Hyperlink"/>
            <w:rFonts w:ascii="Arial" w:hAnsi="Arial" w:cs="Arial"/>
            <w:sz w:val="22"/>
            <w:szCs w:val="22"/>
          </w:rPr>
          <w:t>10.</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MOTIONS AT A MEET</w:t>
        </w:r>
        <w:r w:rsidR="00DC44B7">
          <w:rPr>
            <w:rStyle w:val="Hyperlink"/>
            <w:rFonts w:ascii="Arial" w:hAnsi="Arial" w:cs="Arial"/>
            <w:sz w:val="22"/>
            <w:szCs w:val="22"/>
          </w:rPr>
          <w:t>ING THAT DO NOT REQUIRE WRITTEN</w:t>
        </w:r>
        <w:r w:rsidR="009B7E7B" w:rsidRPr="009B7E7B">
          <w:rPr>
            <w:rStyle w:val="Hyperlink"/>
            <w:rFonts w:ascii="Arial" w:hAnsi="Arial" w:cs="Arial"/>
            <w:sz w:val="22"/>
            <w:szCs w:val="22"/>
          </w:rPr>
          <w:t>NOTICE</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17</w:t>
        </w:r>
        <w:r w:rsidR="001E710F" w:rsidRPr="009B7E7B">
          <w:rPr>
            <w:rFonts w:ascii="Arial" w:hAnsi="Arial" w:cs="Arial"/>
            <w:webHidden/>
            <w:sz w:val="22"/>
            <w:szCs w:val="22"/>
          </w:rPr>
          <w:fldChar w:fldCharType="end"/>
        </w:r>
      </w:hyperlink>
    </w:p>
    <w:p w14:paraId="6D5C4CA7" w14:textId="598A0EC0" w:rsidR="009B7E7B" w:rsidRPr="009B7E7B" w:rsidRDefault="001A6E6D">
      <w:pPr>
        <w:pStyle w:val="TOC1"/>
        <w:rPr>
          <w:rFonts w:ascii="Arial" w:hAnsi="Arial" w:cs="Arial"/>
          <w:b w:val="0"/>
          <w:bCs w:val="0"/>
          <w:color w:val="auto"/>
          <w:sz w:val="22"/>
          <w:szCs w:val="22"/>
          <w:lang w:val="en-US"/>
        </w:rPr>
      </w:pPr>
      <w:hyperlink w:anchor="_Toc509572000" w:history="1">
        <w:r w:rsidR="009B7E7B" w:rsidRPr="009B7E7B">
          <w:rPr>
            <w:rStyle w:val="Hyperlink"/>
            <w:rFonts w:ascii="Arial" w:hAnsi="Arial" w:cs="Arial"/>
            <w:sz w:val="22"/>
            <w:szCs w:val="22"/>
          </w:rPr>
          <w:t>11.</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17</w:t>
        </w:r>
        <w:r w:rsidR="001E710F" w:rsidRPr="009B7E7B">
          <w:rPr>
            <w:rFonts w:ascii="Arial" w:hAnsi="Arial" w:cs="Arial"/>
            <w:webHidden/>
            <w:sz w:val="22"/>
            <w:szCs w:val="22"/>
          </w:rPr>
          <w:fldChar w:fldCharType="end"/>
        </w:r>
      </w:hyperlink>
    </w:p>
    <w:p w14:paraId="08F58D12" w14:textId="558B3183" w:rsidR="009B7E7B" w:rsidRPr="009B7E7B" w:rsidRDefault="001A6E6D">
      <w:pPr>
        <w:pStyle w:val="TOC1"/>
        <w:rPr>
          <w:rFonts w:ascii="Arial" w:hAnsi="Arial" w:cs="Arial"/>
          <w:b w:val="0"/>
          <w:bCs w:val="0"/>
          <w:color w:val="auto"/>
          <w:sz w:val="22"/>
          <w:szCs w:val="22"/>
          <w:lang w:val="en-US"/>
        </w:rPr>
      </w:pPr>
      <w:hyperlink w:anchor="_Toc509572001" w:history="1">
        <w:r w:rsidR="009B7E7B" w:rsidRPr="009B7E7B">
          <w:rPr>
            <w:rStyle w:val="Hyperlink"/>
            <w:rFonts w:ascii="Arial" w:hAnsi="Arial" w:cs="Arial"/>
            <w:sz w:val="22"/>
            <w:szCs w:val="22"/>
          </w:rPr>
          <w:t>12.</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18</w:t>
        </w:r>
        <w:r w:rsidR="001E710F" w:rsidRPr="009B7E7B">
          <w:rPr>
            <w:rFonts w:ascii="Arial" w:hAnsi="Arial" w:cs="Arial"/>
            <w:webHidden/>
            <w:sz w:val="22"/>
            <w:szCs w:val="22"/>
          </w:rPr>
          <w:fldChar w:fldCharType="end"/>
        </w:r>
      </w:hyperlink>
    </w:p>
    <w:p w14:paraId="4F319C51" w14:textId="48DE24E0" w:rsidR="009B7E7B" w:rsidRPr="009B7E7B" w:rsidRDefault="001A6E6D">
      <w:pPr>
        <w:pStyle w:val="TOC1"/>
        <w:rPr>
          <w:rFonts w:ascii="Arial" w:hAnsi="Arial" w:cs="Arial"/>
          <w:b w:val="0"/>
          <w:bCs w:val="0"/>
          <w:color w:val="auto"/>
          <w:sz w:val="22"/>
          <w:szCs w:val="22"/>
          <w:lang w:val="en-US"/>
        </w:rPr>
      </w:pPr>
      <w:hyperlink w:anchor="_Toc509572002" w:history="1">
        <w:r w:rsidR="009B7E7B" w:rsidRPr="009B7E7B">
          <w:rPr>
            <w:rStyle w:val="Hyperlink"/>
            <w:rFonts w:ascii="Arial" w:hAnsi="Arial" w:cs="Arial"/>
            <w:sz w:val="22"/>
            <w:szCs w:val="22"/>
          </w:rPr>
          <w:t>13.</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19</w:t>
        </w:r>
        <w:r w:rsidR="001E710F" w:rsidRPr="009B7E7B">
          <w:rPr>
            <w:rFonts w:ascii="Arial" w:hAnsi="Arial" w:cs="Arial"/>
            <w:webHidden/>
            <w:sz w:val="22"/>
            <w:szCs w:val="22"/>
          </w:rPr>
          <w:fldChar w:fldCharType="end"/>
        </w:r>
      </w:hyperlink>
    </w:p>
    <w:p w14:paraId="3D46B2C8" w14:textId="74A3B230" w:rsidR="009B7E7B" w:rsidRPr="009B7E7B" w:rsidRDefault="001A6E6D">
      <w:pPr>
        <w:pStyle w:val="TOC1"/>
        <w:rPr>
          <w:rFonts w:ascii="Arial" w:hAnsi="Arial" w:cs="Arial"/>
          <w:b w:val="0"/>
          <w:bCs w:val="0"/>
          <w:color w:val="auto"/>
          <w:sz w:val="22"/>
          <w:szCs w:val="22"/>
          <w:lang w:val="en-US"/>
        </w:rPr>
      </w:pPr>
      <w:hyperlink w:anchor="_Toc509572003" w:history="1">
        <w:r w:rsidR="009B7E7B" w:rsidRPr="009B7E7B">
          <w:rPr>
            <w:rStyle w:val="Hyperlink"/>
            <w:rFonts w:ascii="Arial" w:hAnsi="Arial" w:cs="Arial"/>
            <w:sz w:val="22"/>
            <w:szCs w:val="22"/>
          </w:rPr>
          <w:t>14.</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20</w:t>
        </w:r>
        <w:r w:rsidR="001E710F" w:rsidRPr="009B7E7B">
          <w:rPr>
            <w:rFonts w:ascii="Arial" w:hAnsi="Arial" w:cs="Arial"/>
            <w:webHidden/>
            <w:sz w:val="22"/>
            <w:szCs w:val="22"/>
          </w:rPr>
          <w:fldChar w:fldCharType="end"/>
        </w:r>
      </w:hyperlink>
    </w:p>
    <w:p w14:paraId="5C4576F3" w14:textId="77777777" w:rsidR="009B7E7B" w:rsidRPr="009B7E7B" w:rsidRDefault="001A6E6D">
      <w:pPr>
        <w:pStyle w:val="TOC1"/>
        <w:rPr>
          <w:rFonts w:ascii="Arial"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rPr>
          <w:t>15.</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111749">
          <w:rPr>
            <w:rFonts w:ascii="Arial" w:hAnsi="Arial" w:cs="Arial"/>
            <w:webHidden/>
            <w:sz w:val="22"/>
            <w:szCs w:val="22"/>
          </w:rPr>
          <w:t>20</w:t>
        </w:r>
      </w:hyperlink>
    </w:p>
    <w:p w14:paraId="6FF12F60" w14:textId="2DD75292" w:rsidR="009B7E7B" w:rsidRPr="009B7E7B" w:rsidRDefault="001A6E6D">
      <w:pPr>
        <w:pStyle w:val="TOC1"/>
        <w:rPr>
          <w:rFonts w:ascii="Arial" w:hAnsi="Arial" w:cs="Arial"/>
          <w:b w:val="0"/>
          <w:bCs w:val="0"/>
          <w:color w:val="auto"/>
          <w:sz w:val="22"/>
          <w:szCs w:val="22"/>
          <w:lang w:val="en-US"/>
        </w:rPr>
      </w:pPr>
      <w:hyperlink w:anchor="_Toc509572005" w:history="1">
        <w:r w:rsidR="009B7E7B" w:rsidRPr="009B7E7B">
          <w:rPr>
            <w:rStyle w:val="Hyperlink"/>
            <w:rFonts w:ascii="Arial" w:hAnsi="Arial" w:cs="Arial"/>
            <w:sz w:val="22"/>
            <w:szCs w:val="22"/>
          </w:rPr>
          <w:t>16.</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22</w:t>
        </w:r>
        <w:r w:rsidR="001E710F" w:rsidRPr="009B7E7B">
          <w:rPr>
            <w:rFonts w:ascii="Arial" w:hAnsi="Arial" w:cs="Arial"/>
            <w:webHidden/>
            <w:sz w:val="22"/>
            <w:szCs w:val="22"/>
          </w:rPr>
          <w:fldChar w:fldCharType="end"/>
        </w:r>
      </w:hyperlink>
    </w:p>
    <w:p w14:paraId="12B373AF" w14:textId="3FA8B871" w:rsidR="009B7E7B" w:rsidRPr="009B7E7B" w:rsidRDefault="001A6E6D">
      <w:pPr>
        <w:pStyle w:val="TOC1"/>
        <w:rPr>
          <w:rFonts w:ascii="Arial" w:hAnsi="Arial" w:cs="Arial"/>
          <w:b w:val="0"/>
          <w:bCs w:val="0"/>
          <w:color w:val="auto"/>
          <w:sz w:val="22"/>
          <w:szCs w:val="22"/>
          <w:lang w:val="en-US"/>
        </w:rPr>
      </w:pPr>
      <w:hyperlink w:anchor="_Toc509572006" w:history="1">
        <w:r w:rsidR="009B7E7B" w:rsidRPr="009B7E7B">
          <w:rPr>
            <w:rStyle w:val="Hyperlink"/>
            <w:rFonts w:ascii="Arial" w:hAnsi="Arial" w:cs="Arial"/>
            <w:sz w:val="22"/>
            <w:szCs w:val="22"/>
          </w:rPr>
          <w:t>17.</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22</w:t>
        </w:r>
        <w:r w:rsidR="001E710F" w:rsidRPr="009B7E7B">
          <w:rPr>
            <w:rFonts w:ascii="Arial" w:hAnsi="Arial" w:cs="Arial"/>
            <w:webHidden/>
            <w:sz w:val="22"/>
            <w:szCs w:val="22"/>
          </w:rPr>
          <w:fldChar w:fldCharType="end"/>
        </w:r>
      </w:hyperlink>
    </w:p>
    <w:p w14:paraId="0969B328" w14:textId="30C8219E" w:rsidR="009B7E7B" w:rsidRPr="009B7E7B" w:rsidRDefault="001A6E6D">
      <w:pPr>
        <w:pStyle w:val="TOC1"/>
        <w:rPr>
          <w:rFonts w:ascii="Arial" w:hAnsi="Arial" w:cs="Arial"/>
          <w:b w:val="0"/>
          <w:bCs w:val="0"/>
          <w:color w:val="auto"/>
          <w:sz w:val="22"/>
          <w:szCs w:val="22"/>
          <w:lang w:val="en-US"/>
        </w:rPr>
      </w:pPr>
      <w:hyperlink w:anchor="_Toc509572007" w:history="1">
        <w:r w:rsidR="009B7E7B" w:rsidRPr="009B7E7B">
          <w:rPr>
            <w:rStyle w:val="Hyperlink"/>
            <w:rFonts w:ascii="Arial" w:hAnsi="Arial" w:cs="Arial"/>
            <w:sz w:val="22"/>
            <w:szCs w:val="22"/>
          </w:rPr>
          <w:t>18.</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23</w:t>
        </w:r>
        <w:r w:rsidR="001E710F" w:rsidRPr="009B7E7B">
          <w:rPr>
            <w:rFonts w:ascii="Arial" w:hAnsi="Arial" w:cs="Arial"/>
            <w:webHidden/>
            <w:sz w:val="22"/>
            <w:szCs w:val="22"/>
          </w:rPr>
          <w:fldChar w:fldCharType="end"/>
        </w:r>
      </w:hyperlink>
    </w:p>
    <w:p w14:paraId="370AA9F3" w14:textId="0ED895DD" w:rsidR="009B7E7B" w:rsidRPr="009B7E7B" w:rsidRDefault="001A6E6D">
      <w:pPr>
        <w:pStyle w:val="TOC1"/>
        <w:rPr>
          <w:rFonts w:ascii="Arial" w:hAnsi="Arial" w:cs="Arial"/>
          <w:b w:val="0"/>
          <w:bCs w:val="0"/>
          <w:color w:val="auto"/>
          <w:sz w:val="22"/>
          <w:szCs w:val="22"/>
          <w:lang w:val="en-US"/>
        </w:rPr>
      </w:pPr>
      <w:hyperlink w:anchor="_Toc509572008" w:history="1">
        <w:r w:rsidR="009B7E7B" w:rsidRPr="009B7E7B">
          <w:rPr>
            <w:rStyle w:val="Hyperlink"/>
            <w:rFonts w:ascii="Arial" w:hAnsi="Arial" w:cs="Arial"/>
            <w:sz w:val="22"/>
            <w:szCs w:val="22"/>
          </w:rPr>
          <w:t>19.</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25</w:t>
        </w:r>
        <w:r w:rsidR="001E710F" w:rsidRPr="009B7E7B">
          <w:rPr>
            <w:rFonts w:ascii="Arial" w:hAnsi="Arial" w:cs="Arial"/>
            <w:webHidden/>
            <w:sz w:val="22"/>
            <w:szCs w:val="22"/>
          </w:rPr>
          <w:fldChar w:fldCharType="end"/>
        </w:r>
      </w:hyperlink>
    </w:p>
    <w:p w14:paraId="2F268D65" w14:textId="00C355F0" w:rsidR="009B7E7B" w:rsidRPr="009B7E7B" w:rsidRDefault="001A6E6D">
      <w:pPr>
        <w:pStyle w:val="TOC1"/>
        <w:rPr>
          <w:rFonts w:ascii="Arial" w:hAnsi="Arial" w:cs="Arial"/>
          <w:b w:val="0"/>
          <w:bCs w:val="0"/>
          <w:color w:val="auto"/>
          <w:sz w:val="22"/>
          <w:szCs w:val="22"/>
          <w:lang w:val="en-US"/>
        </w:rPr>
      </w:pPr>
      <w:hyperlink w:anchor="_Toc509572009" w:history="1">
        <w:r w:rsidR="009B7E7B" w:rsidRPr="009B7E7B">
          <w:rPr>
            <w:rStyle w:val="Hyperlink"/>
            <w:rFonts w:ascii="Arial" w:hAnsi="Arial" w:cs="Arial"/>
            <w:sz w:val="22"/>
            <w:szCs w:val="22"/>
          </w:rPr>
          <w:t>20.</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26</w:t>
        </w:r>
        <w:r w:rsidR="001E710F" w:rsidRPr="009B7E7B">
          <w:rPr>
            <w:rFonts w:ascii="Arial" w:hAnsi="Arial" w:cs="Arial"/>
            <w:webHidden/>
            <w:sz w:val="22"/>
            <w:szCs w:val="22"/>
          </w:rPr>
          <w:fldChar w:fldCharType="end"/>
        </w:r>
      </w:hyperlink>
    </w:p>
    <w:p w14:paraId="750B256B" w14:textId="7028DF2D" w:rsidR="009B7E7B" w:rsidRPr="009B7E7B" w:rsidRDefault="001A6E6D">
      <w:pPr>
        <w:pStyle w:val="TOC1"/>
        <w:rPr>
          <w:rFonts w:ascii="Arial"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rPr>
          <w:t>21.</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26</w:t>
        </w:r>
        <w:r w:rsidR="001E710F" w:rsidRPr="009B7E7B">
          <w:rPr>
            <w:rFonts w:ascii="Arial" w:hAnsi="Arial" w:cs="Arial"/>
            <w:webHidden/>
            <w:sz w:val="22"/>
            <w:szCs w:val="22"/>
          </w:rPr>
          <w:fldChar w:fldCharType="end"/>
        </w:r>
      </w:hyperlink>
    </w:p>
    <w:p w14:paraId="47A76FE2" w14:textId="7CE5D3D9" w:rsidR="009B7E7B" w:rsidRPr="009B7E7B" w:rsidRDefault="001A6E6D">
      <w:pPr>
        <w:pStyle w:val="TOC1"/>
        <w:rPr>
          <w:rFonts w:ascii="Arial" w:hAnsi="Arial" w:cs="Arial"/>
          <w:b w:val="0"/>
          <w:bCs w:val="0"/>
          <w:color w:val="auto"/>
          <w:sz w:val="22"/>
          <w:szCs w:val="22"/>
          <w:lang w:val="en-US"/>
        </w:rPr>
      </w:pPr>
      <w:hyperlink w:anchor="_Toc509572011" w:history="1">
        <w:r w:rsidR="009B7E7B" w:rsidRPr="009B7E7B">
          <w:rPr>
            <w:rStyle w:val="Hyperlink"/>
            <w:rFonts w:ascii="Arial" w:hAnsi="Arial" w:cs="Arial"/>
            <w:sz w:val="22"/>
            <w:szCs w:val="22"/>
          </w:rPr>
          <w:t>22.</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27</w:t>
        </w:r>
        <w:r w:rsidR="001E710F" w:rsidRPr="009B7E7B">
          <w:rPr>
            <w:rFonts w:ascii="Arial" w:hAnsi="Arial" w:cs="Arial"/>
            <w:webHidden/>
            <w:sz w:val="22"/>
            <w:szCs w:val="22"/>
          </w:rPr>
          <w:fldChar w:fldCharType="end"/>
        </w:r>
      </w:hyperlink>
    </w:p>
    <w:p w14:paraId="7D7C0E3C" w14:textId="63140F1B" w:rsidR="009B7E7B" w:rsidRPr="009B7E7B" w:rsidRDefault="001A6E6D">
      <w:pPr>
        <w:pStyle w:val="TOC1"/>
        <w:rPr>
          <w:rFonts w:ascii="Arial" w:hAnsi="Arial" w:cs="Arial"/>
          <w:b w:val="0"/>
          <w:bCs w:val="0"/>
          <w:color w:val="auto"/>
          <w:sz w:val="22"/>
          <w:szCs w:val="22"/>
          <w:lang w:val="en-US"/>
        </w:rPr>
      </w:pPr>
      <w:hyperlink w:anchor="_Toc509572012" w:history="1">
        <w:r w:rsidR="009B7E7B" w:rsidRPr="009B7E7B">
          <w:rPr>
            <w:rStyle w:val="Hyperlink"/>
            <w:rFonts w:ascii="Arial" w:hAnsi="Arial" w:cs="Arial"/>
            <w:sz w:val="22"/>
            <w:szCs w:val="22"/>
          </w:rPr>
          <w:t>23.</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27</w:t>
        </w:r>
        <w:r w:rsidR="001E710F" w:rsidRPr="009B7E7B">
          <w:rPr>
            <w:rFonts w:ascii="Arial" w:hAnsi="Arial" w:cs="Arial"/>
            <w:webHidden/>
            <w:sz w:val="22"/>
            <w:szCs w:val="22"/>
          </w:rPr>
          <w:fldChar w:fldCharType="end"/>
        </w:r>
      </w:hyperlink>
    </w:p>
    <w:p w14:paraId="1B3B0B89" w14:textId="3FCE6ACF" w:rsidR="009B7E7B" w:rsidRPr="009B7E7B" w:rsidRDefault="001A6E6D">
      <w:pPr>
        <w:pStyle w:val="TOC1"/>
        <w:rPr>
          <w:rFonts w:ascii="Arial" w:hAnsi="Arial" w:cs="Arial"/>
          <w:b w:val="0"/>
          <w:bCs w:val="0"/>
          <w:color w:val="auto"/>
          <w:sz w:val="22"/>
          <w:szCs w:val="22"/>
          <w:lang w:val="en-US"/>
        </w:rPr>
      </w:pPr>
      <w:hyperlink w:anchor="_Toc509572013" w:history="1">
        <w:r w:rsidR="009B7E7B" w:rsidRPr="009B7E7B">
          <w:rPr>
            <w:rStyle w:val="Hyperlink"/>
            <w:rFonts w:ascii="Arial" w:hAnsi="Arial" w:cs="Arial"/>
            <w:sz w:val="22"/>
            <w:szCs w:val="22"/>
          </w:rPr>
          <w:t>24.</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27</w:t>
        </w:r>
        <w:r w:rsidR="001E710F" w:rsidRPr="009B7E7B">
          <w:rPr>
            <w:rFonts w:ascii="Arial" w:hAnsi="Arial" w:cs="Arial"/>
            <w:webHidden/>
            <w:sz w:val="22"/>
            <w:szCs w:val="22"/>
          </w:rPr>
          <w:fldChar w:fldCharType="end"/>
        </w:r>
      </w:hyperlink>
    </w:p>
    <w:p w14:paraId="43364470" w14:textId="10FE27B6" w:rsidR="009B7E7B" w:rsidRPr="009B7E7B" w:rsidRDefault="001A6E6D">
      <w:pPr>
        <w:pStyle w:val="TOC1"/>
        <w:rPr>
          <w:rFonts w:ascii="Arial" w:hAnsi="Arial" w:cs="Arial"/>
          <w:b w:val="0"/>
          <w:bCs w:val="0"/>
          <w:color w:val="auto"/>
          <w:sz w:val="22"/>
          <w:szCs w:val="22"/>
          <w:lang w:val="en-US"/>
        </w:rPr>
      </w:pPr>
      <w:hyperlink w:anchor="_Toc509572014" w:history="1">
        <w:r w:rsidR="009B7E7B" w:rsidRPr="009B7E7B">
          <w:rPr>
            <w:rStyle w:val="Hyperlink"/>
            <w:rFonts w:ascii="Arial" w:hAnsi="Arial" w:cs="Arial"/>
            <w:sz w:val="22"/>
            <w:szCs w:val="22"/>
          </w:rPr>
          <w:t>25.</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27</w:t>
        </w:r>
        <w:r w:rsidR="001E710F" w:rsidRPr="009B7E7B">
          <w:rPr>
            <w:rFonts w:ascii="Arial" w:hAnsi="Arial" w:cs="Arial"/>
            <w:webHidden/>
            <w:sz w:val="22"/>
            <w:szCs w:val="22"/>
          </w:rPr>
          <w:fldChar w:fldCharType="end"/>
        </w:r>
      </w:hyperlink>
    </w:p>
    <w:p w14:paraId="13EC42F9" w14:textId="7DE7CB01" w:rsidR="009B7E7B" w:rsidRPr="009B7E7B" w:rsidRDefault="001A6E6D">
      <w:pPr>
        <w:pStyle w:val="TOC1"/>
        <w:rPr>
          <w:rFonts w:ascii="Arial" w:hAnsi="Arial" w:cs="Arial"/>
          <w:b w:val="0"/>
          <w:bCs w:val="0"/>
          <w:color w:val="auto"/>
          <w:sz w:val="22"/>
          <w:szCs w:val="22"/>
          <w:lang w:val="en-US"/>
        </w:rPr>
      </w:pPr>
      <w:hyperlink w:anchor="_Toc509572015" w:history="1">
        <w:r w:rsidR="009B7E7B" w:rsidRPr="009B7E7B">
          <w:rPr>
            <w:rStyle w:val="Hyperlink"/>
            <w:rFonts w:ascii="Arial" w:hAnsi="Arial" w:cs="Arial"/>
            <w:sz w:val="22"/>
            <w:szCs w:val="22"/>
          </w:rPr>
          <w:t>26.</w:t>
        </w:r>
        <w:r w:rsidR="009B7E7B" w:rsidRPr="009B7E7B">
          <w:rPr>
            <w:rFonts w:ascii="Arial"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1E710F"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1E710F" w:rsidRPr="009B7E7B">
          <w:rPr>
            <w:rFonts w:ascii="Arial" w:hAnsi="Arial" w:cs="Arial"/>
            <w:webHidden/>
            <w:sz w:val="22"/>
            <w:szCs w:val="22"/>
          </w:rPr>
        </w:r>
        <w:r w:rsidR="001E710F" w:rsidRPr="009B7E7B">
          <w:rPr>
            <w:rFonts w:ascii="Arial" w:hAnsi="Arial" w:cs="Arial"/>
            <w:webHidden/>
            <w:sz w:val="22"/>
            <w:szCs w:val="22"/>
          </w:rPr>
          <w:fldChar w:fldCharType="separate"/>
        </w:r>
        <w:r w:rsidR="002441FB">
          <w:rPr>
            <w:rFonts w:ascii="Arial" w:hAnsi="Arial" w:cs="Arial"/>
            <w:webHidden/>
            <w:sz w:val="22"/>
            <w:szCs w:val="22"/>
          </w:rPr>
          <w:t>28</w:t>
        </w:r>
        <w:r w:rsidR="001E710F" w:rsidRPr="009B7E7B">
          <w:rPr>
            <w:rFonts w:ascii="Arial" w:hAnsi="Arial" w:cs="Arial"/>
            <w:webHidden/>
            <w:sz w:val="22"/>
            <w:szCs w:val="22"/>
          </w:rPr>
          <w:fldChar w:fldCharType="end"/>
        </w:r>
      </w:hyperlink>
    </w:p>
    <w:p w14:paraId="69D20C77" w14:textId="77777777" w:rsidR="00883BA0" w:rsidRPr="00D13515" w:rsidRDefault="001E710F" w:rsidP="0032195E">
      <w:pPr>
        <w:spacing w:after="200" w:line="276" w:lineRule="auto"/>
        <w:ind w:left="567" w:hanging="567"/>
        <w:rPr>
          <w:rFonts w:ascii="Arial" w:hAnsi="Arial" w:cs="Arial"/>
          <w:b/>
          <w:sz w:val="22"/>
          <w:szCs w:val="22"/>
        </w:rPr>
      </w:pPr>
      <w:r w:rsidRPr="009B7E7B">
        <w:rPr>
          <w:rFonts w:ascii="Arial" w:hAnsi="Arial" w:cs="Arial"/>
          <w:sz w:val="22"/>
          <w:szCs w:val="22"/>
          <w:lang w:eastAsia="en-GB"/>
        </w:rPr>
        <w:fldChar w:fldCharType="end"/>
      </w:r>
    </w:p>
    <w:p w14:paraId="3A353268" w14:textId="77777777" w:rsidR="00C6169C" w:rsidRPr="00FB1D47" w:rsidRDefault="00C6169C" w:rsidP="00C6169C">
      <w:pPr>
        <w:spacing w:after="200" w:line="276" w:lineRule="auto"/>
        <w:rPr>
          <w:rFonts w:ascii="Arial" w:hAnsi="Arial" w:cs="Arial"/>
          <w:b/>
          <w:sz w:val="20"/>
          <w:szCs w:val="22"/>
        </w:rPr>
      </w:pPr>
      <w:bookmarkStart w:id="5" w:name="_Toc508366052"/>
      <w:bookmarkStart w:id="6" w:name="_Toc359336483"/>
    </w:p>
    <w:bookmarkEnd w:id="5"/>
    <w:p w14:paraId="25DB9F51"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57BB09A" w14:textId="77777777" w:rsidR="00C6169C" w:rsidRDefault="00C6169C">
      <w:pPr>
        <w:rPr>
          <w:rFonts w:ascii="Arial" w:hAnsi="Arial" w:cs="Arial"/>
          <w:b/>
          <w:szCs w:val="22"/>
        </w:rPr>
      </w:pPr>
      <w:r>
        <w:rPr>
          <w:rFonts w:ascii="Arial" w:hAnsi="Arial" w:cs="Arial"/>
          <w:b/>
          <w:szCs w:val="22"/>
        </w:rPr>
        <w:br w:type="page"/>
      </w:r>
    </w:p>
    <w:p w14:paraId="2532FD68" w14:textId="77777777"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lastRenderedPageBreak/>
        <w:t>RULES OF DEBATE AT MEETINGS</w:t>
      </w:r>
      <w:bookmarkEnd w:id="1"/>
      <w:bookmarkEnd w:id="2"/>
      <w:bookmarkEnd w:id="3"/>
      <w:bookmarkEnd w:id="4"/>
      <w:bookmarkEnd w:id="6"/>
      <w:bookmarkEnd w:id="7"/>
    </w:p>
    <w:p w14:paraId="3030433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8E826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42E37F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5C2694B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F2405F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40604F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65F9339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243D537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FB6EE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07DE925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0A1214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4087269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1BE061B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0A11C69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6FCFE5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2B5A4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5D64324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67E9FC00"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167571E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329F85F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CE2D615"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153BA173"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BAD66A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64734F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4C8831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B5AA1A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5EF8BE1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07A14F3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52681F0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7F7A748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17D45E7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4938E0C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613510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E18A8F3"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3165496"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FC67CE">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p>
    <w:p w14:paraId="2AB7BDF5" w14:textId="77777777"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14:paraId="65FF3412" w14:textId="77777777" w:rsidR="0032195E" w:rsidRPr="00D13515" w:rsidRDefault="0032195E" w:rsidP="0032195E"/>
    <w:p w14:paraId="0A7D8F1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0DE795E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86DFD36"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E97A8A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2D022E" w14:textId="77777777"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28B9628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0570EA" w14:textId="006A2E29"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sz w:val="22"/>
          <w:szCs w:val="22"/>
          <w:lang w:bidi="en-US"/>
        </w:rPr>
        <w:t>Full Council meetings</w:t>
      </w:r>
      <w:r w:rsidRPr="00D13515">
        <w:rPr>
          <w:rFonts w:ascii="Arial" w:hAnsi="Arial" w:cs="Arial"/>
          <w:color w:val="DE000E"/>
          <w:sz w:val="22"/>
          <w:szCs w:val="22"/>
          <w:lang w:bidi="en-US"/>
        </w:rPr>
        <w:tab/>
      </w:r>
    </w:p>
    <w:p w14:paraId="4AC9B0BA" w14:textId="047999EA"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sz w:val="22"/>
          <w:szCs w:val="22"/>
          <w:lang w:bidi="en-US"/>
        </w:rPr>
        <w:t>Committee meetings</w:t>
      </w:r>
      <w:r w:rsidRPr="00B22C82">
        <w:rPr>
          <w:rFonts w:ascii="Arial" w:hAnsi="Arial" w:cs="Arial"/>
          <w:color w:val="FF0000"/>
          <w:sz w:val="22"/>
          <w:szCs w:val="22"/>
          <w:lang w:bidi="en-US"/>
        </w:rPr>
        <w:tab/>
      </w:r>
    </w:p>
    <w:p w14:paraId="368DA2D1" w14:textId="48125045"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sz w:val="22"/>
          <w:szCs w:val="22"/>
          <w:lang w:bidi="en-US"/>
        </w:rPr>
        <w:t xml:space="preserve">Sub-committee meetings </w:t>
      </w:r>
      <w:r w:rsidRPr="00D13515">
        <w:rPr>
          <w:rFonts w:ascii="Arial" w:hAnsi="Arial" w:cs="Arial"/>
          <w:color w:val="99CC00"/>
          <w:sz w:val="22"/>
          <w:szCs w:val="22"/>
          <w:lang w:bidi="en-US"/>
        </w:rPr>
        <w:tab/>
      </w:r>
    </w:p>
    <w:p w14:paraId="72ABFE3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Style w:val="TableGrid"/>
        <w:tblW w:w="0" w:type="auto"/>
        <w:tblLook w:val="01E0" w:firstRow="1" w:lastRow="1" w:firstColumn="1" w:lastColumn="1" w:noHBand="0" w:noVBand="0"/>
      </w:tblPr>
      <w:tblGrid>
        <w:gridCol w:w="402"/>
        <w:gridCol w:w="7894"/>
      </w:tblGrid>
      <w:tr w:rsidR="00883BA0" w:rsidRPr="00D13515" w14:paraId="1B7DB3D2" w14:textId="77777777" w:rsidTr="008408FC">
        <w:tc>
          <w:tcPr>
            <w:tcW w:w="425" w:type="dxa"/>
          </w:tcPr>
          <w:p w14:paraId="4B43AEF0" w14:textId="019E3720"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E9B00E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90B2C3B" w14:textId="77777777" w:rsidTr="008408FC">
        <w:tc>
          <w:tcPr>
            <w:tcW w:w="425" w:type="dxa"/>
          </w:tcPr>
          <w:p w14:paraId="7D0526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993E02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5B71CC9B" w14:textId="77777777" w:rsidTr="008408FC">
        <w:tc>
          <w:tcPr>
            <w:tcW w:w="425" w:type="dxa"/>
          </w:tcPr>
          <w:p w14:paraId="4CACBB22" w14:textId="35454E0F"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556" w:type="dxa"/>
          </w:tcPr>
          <w:p w14:paraId="1993F02E" w14:textId="77777777" w:rsidR="00883BA0" w:rsidRPr="00D13515" w:rsidRDefault="00883BA0" w:rsidP="00FC67C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FC67CE">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r w:rsidR="00C15D28" w:rsidRPr="00D13515">
              <w:rPr>
                <w:rFonts w:ascii="Arial" w:hAnsi="Arial" w:cs="Arial"/>
                <w:color w:val="000000"/>
                <w:sz w:val="22"/>
                <w:szCs w:val="22"/>
                <w:lang w:bidi="en-US"/>
              </w:rPr>
              <w:t xml:space="preserve"> </w:t>
            </w:r>
          </w:p>
        </w:tc>
      </w:tr>
      <w:tr w:rsidR="00883BA0" w:rsidRPr="00D13515" w14:paraId="34D5B0A8" w14:textId="77777777" w:rsidTr="008408FC">
        <w:tc>
          <w:tcPr>
            <w:tcW w:w="425" w:type="dxa"/>
          </w:tcPr>
          <w:p w14:paraId="5900921C" w14:textId="7AB672F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5F2208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0BA943CF" w14:textId="77777777" w:rsidTr="008408FC">
        <w:tc>
          <w:tcPr>
            <w:tcW w:w="425" w:type="dxa"/>
          </w:tcPr>
          <w:p w14:paraId="04E6F4E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B4EDE0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questions and give evidence </w:t>
            </w:r>
            <w:r w:rsidRPr="0030318F">
              <w:rPr>
                <w:rFonts w:ascii="Arial" w:hAnsi="Arial" w:cs="Arial"/>
                <w:color w:val="000000"/>
                <w:sz w:val="22"/>
                <w:szCs w:val="22"/>
                <w:lang w:bidi="en-US"/>
              </w:rPr>
              <w:t>at a</w:t>
            </w:r>
            <w:r w:rsidR="00C52508" w:rsidRPr="0030318F">
              <w:rPr>
                <w:rFonts w:ascii="Arial" w:hAnsi="Arial" w:cs="Arial"/>
                <w:color w:val="000000"/>
                <w:sz w:val="22"/>
                <w:szCs w:val="22"/>
                <w:lang w:bidi="en-US"/>
              </w:rPr>
              <w:t>ny</w:t>
            </w:r>
            <w:r w:rsidRPr="0030318F">
              <w:rPr>
                <w:rFonts w:ascii="Arial" w:hAnsi="Arial" w:cs="Arial"/>
                <w:color w:val="000000"/>
                <w:sz w:val="22"/>
                <w:szCs w:val="22"/>
                <w:lang w:bidi="en-US"/>
              </w:rPr>
              <w:t xml:space="preserve"> meeting</w:t>
            </w:r>
            <w:r w:rsidR="00C52508" w:rsidRPr="0030318F">
              <w:rPr>
                <w:rFonts w:ascii="Arial" w:hAnsi="Arial" w:cs="Arial"/>
                <w:color w:val="000000"/>
                <w:sz w:val="22"/>
                <w:szCs w:val="22"/>
                <w:lang w:bidi="en-US"/>
              </w:rPr>
              <w:t xml:space="preserve"> to</w:t>
            </w:r>
            <w:r w:rsidRPr="0030318F">
              <w:rPr>
                <w:rFonts w:ascii="Arial" w:hAnsi="Arial" w:cs="Arial"/>
                <w:color w:val="000000"/>
                <w:sz w:val="22"/>
                <w:szCs w:val="22"/>
                <w:lang w:bidi="en-US"/>
              </w:rPr>
              <w:t xml:space="preserve"> which they are entitled to attend in respect of the business on the agenda</w:t>
            </w:r>
            <w:r w:rsidR="00C52508" w:rsidRPr="0030318F">
              <w:rPr>
                <w:rFonts w:ascii="Arial" w:hAnsi="Arial" w:cs="Arial"/>
                <w:color w:val="000000"/>
                <w:sz w:val="22"/>
                <w:szCs w:val="22"/>
                <w:lang w:bidi="en-US"/>
              </w:rPr>
              <w:t xml:space="preserve">, or any matter of interest to the </w:t>
            </w:r>
            <w:r w:rsidR="00C52508" w:rsidRPr="0030318F">
              <w:rPr>
                <w:rFonts w:ascii="Arial" w:hAnsi="Arial" w:cs="Arial"/>
                <w:color w:val="000000"/>
                <w:sz w:val="22"/>
                <w:szCs w:val="22"/>
                <w:lang w:bidi="en-US"/>
              </w:rPr>
              <w:lastRenderedPageBreak/>
              <w:t>parish</w:t>
            </w:r>
            <w:r w:rsidRPr="0030318F">
              <w:rPr>
                <w:rFonts w:ascii="Arial" w:hAnsi="Arial" w:cs="Arial"/>
                <w:color w:val="000000"/>
                <w:sz w:val="22"/>
                <w:szCs w:val="22"/>
                <w:lang w:bidi="en-US"/>
              </w:rPr>
              <w:t>.</w:t>
            </w:r>
          </w:p>
        </w:tc>
      </w:tr>
      <w:tr w:rsidR="00883BA0" w:rsidRPr="00D13515" w14:paraId="14A979F7" w14:textId="77777777" w:rsidTr="008408FC">
        <w:tc>
          <w:tcPr>
            <w:tcW w:w="425" w:type="dxa"/>
          </w:tcPr>
          <w:p w14:paraId="779B20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541B42A" w14:textId="77777777" w:rsidR="00883BA0" w:rsidRPr="00D13515" w:rsidRDefault="00883BA0" w:rsidP="00FC67C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FC67CE">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14:paraId="41FC2821" w14:textId="77777777" w:rsidTr="008408FC">
        <w:trPr>
          <w:trHeight w:val="683"/>
        </w:trPr>
        <w:tc>
          <w:tcPr>
            <w:tcW w:w="425" w:type="dxa"/>
          </w:tcPr>
          <w:p w14:paraId="44B8AFE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C401896" w14:textId="77777777" w:rsidR="00883BA0" w:rsidRPr="00D13515" w:rsidRDefault="00883BA0" w:rsidP="00FC67C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FC67CE">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53EFF045" w14:textId="77777777" w:rsidTr="008408FC">
        <w:tc>
          <w:tcPr>
            <w:tcW w:w="425" w:type="dxa"/>
          </w:tcPr>
          <w:p w14:paraId="019C5AB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65131C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39294EF" w14:textId="77777777" w:rsidTr="008408FC">
        <w:tc>
          <w:tcPr>
            <w:tcW w:w="425" w:type="dxa"/>
          </w:tcPr>
          <w:p w14:paraId="36E15C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EB43CEF" w14:textId="77777777" w:rsidR="00883BA0" w:rsidRPr="00D13515" w:rsidRDefault="00883BA0" w:rsidP="00FC67C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1D9158BB" w14:textId="77777777" w:rsidTr="008408FC">
        <w:tc>
          <w:tcPr>
            <w:tcW w:w="425" w:type="dxa"/>
          </w:tcPr>
          <w:p w14:paraId="096875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767360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902403C" w14:textId="77777777" w:rsidTr="008408FC">
        <w:tc>
          <w:tcPr>
            <w:tcW w:w="425" w:type="dxa"/>
          </w:tcPr>
          <w:p w14:paraId="6C05C6C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4A715F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3CCE6EE4" w14:textId="77777777" w:rsidTr="008408FC">
        <w:tc>
          <w:tcPr>
            <w:tcW w:w="425" w:type="dxa"/>
          </w:tcPr>
          <w:p w14:paraId="2451927A" w14:textId="413F4654"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86D1BBF"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343EB674" w14:textId="77777777" w:rsidTr="008408FC">
        <w:tc>
          <w:tcPr>
            <w:tcW w:w="425" w:type="dxa"/>
          </w:tcPr>
          <w:p w14:paraId="2A5183FF" w14:textId="510AF316" w:rsidR="00E22CE1" w:rsidRPr="00D13515" w:rsidRDefault="00E22CE1"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556" w:type="dxa"/>
          </w:tcPr>
          <w:p w14:paraId="14419D5D"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6205094" w14:textId="77777777" w:rsidTr="008408FC">
        <w:tc>
          <w:tcPr>
            <w:tcW w:w="425" w:type="dxa"/>
          </w:tcPr>
          <w:p w14:paraId="64EA466C" w14:textId="66DF7AA5"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0A9C859D" w14:textId="2671034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1BE8C7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7169930" w14:textId="77777777" w:rsidTr="008408FC">
        <w:tc>
          <w:tcPr>
            <w:tcW w:w="425" w:type="dxa"/>
          </w:tcPr>
          <w:p w14:paraId="50C02E4F" w14:textId="5898885F"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7BD5FF1"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1B956D3" w14:textId="77777777" w:rsidTr="008408FC">
        <w:tc>
          <w:tcPr>
            <w:tcW w:w="425" w:type="dxa"/>
          </w:tcPr>
          <w:p w14:paraId="78FF8AFE" w14:textId="6EB497D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E843A3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Pr="00D13515">
              <w:rPr>
                <w:rFonts w:ascii="Arial" w:hAnsi="Arial" w:cs="Arial"/>
                <w:b/>
                <w:bCs/>
                <w:color w:val="000000"/>
                <w:sz w:val="22"/>
                <w:szCs w:val="22"/>
                <w:lang w:bidi="en-US"/>
              </w:rPr>
              <w:lastRenderedPageBreak/>
              <w:t>Chairman and the Vice-Chairman are absent from a meeting, a councillor as chosen by the councillors present at the meeting shall preside at the meeting.</w:t>
            </w:r>
          </w:p>
        </w:tc>
      </w:tr>
      <w:tr w:rsidR="00883BA0" w:rsidRPr="00D13515" w14:paraId="7DE7C33F" w14:textId="77777777" w:rsidTr="008408FC">
        <w:tc>
          <w:tcPr>
            <w:tcW w:w="425" w:type="dxa"/>
          </w:tcPr>
          <w:p w14:paraId="2E449B38" w14:textId="21316866"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9038086" w14:textId="7F7ED682"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6664B9A" w14:textId="3FF8480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D6F324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D1ADF05" w14:textId="77777777" w:rsidTr="008408FC">
        <w:tc>
          <w:tcPr>
            <w:tcW w:w="425" w:type="dxa"/>
          </w:tcPr>
          <w:p w14:paraId="0C9FE77A" w14:textId="2B20193F"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D7FEF0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6002238E"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70DB2F92" w14:textId="77777777" w:rsidTr="008408FC">
        <w:tc>
          <w:tcPr>
            <w:tcW w:w="425" w:type="dxa"/>
          </w:tcPr>
          <w:p w14:paraId="1AEA93E4" w14:textId="0975533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43859D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799DA8A6" w14:textId="77777777" w:rsidTr="008408FC">
        <w:tc>
          <w:tcPr>
            <w:tcW w:w="425" w:type="dxa"/>
          </w:tcPr>
          <w:p w14:paraId="23BCE32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0635DC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F10A85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5D176C7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66A9276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0258DB1C"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25DA61F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45EE162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59D5C97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79A9631F" w14:textId="77777777" w:rsidTr="008408FC">
        <w:tc>
          <w:tcPr>
            <w:tcW w:w="425" w:type="dxa"/>
          </w:tcPr>
          <w:p w14:paraId="305BD5C7" w14:textId="750629D6"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E24F54E" w14:textId="087FF42D"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6846D58"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1636CD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E540DFB"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5603669" w14:textId="77777777" w:rsidTr="008408FC">
        <w:tc>
          <w:tcPr>
            <w:tcW w:w="425" w:type="dxa"/>
          </w:tcPr>
          <w:p w14:paraId="724C8FB9" w14:textId="25C1C806"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E32A8F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888CF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39A49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No business may be transacted at a meeting unless at least one-</w:t>
            </w:r>
            <w:r w:rsidRPr="00D13515">
              <w:rPr>
                <w:rFonts w:ascii="Arial" w:hAnsi="Arial" w:cs="Arial"/>
                <w:b/>
                <w:bCs/>
                <w:color w:val="000000"/>
                <w:sz w:val="22"/>
                <w:szCs w:val="22"/>
                <w:lang w:bidi="en-US"/>
              </w:rPr>
              <w:lastRenderedPageBreak/>
              <w:t xml:space="preserv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0FA822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371439FB" w14:textId="77777777" w:rsidR="00C6169C" w:rsidRDefault="00C6169C">
      <w:r>
        <w:lastRenderedPageBreak/>
        <w:br w:type="page"/>
      </w:r>
    </w:p>
    <w:tbl>
      <w:tblPr>
        <w:tblStyle w:val="TableGrid"/>
        <w:tblW w:w="0" w:type="auto"/>
        <w:tblLook w:val="01E0" w:firstRow="1" w:lastRow="1" w:firstColumn="1" w:lastColumn="1" w:noHBand="0" w:noVBand="0"/>
      </w:tblPr>
      <w:tblGrid>
        <w:gridCol w:w="405"/>
        <w:gridCol w:w="7891"/>
      </w:tblGrid>
      <w:tr w:rsidR="00883BA0" w:rsidRPr="00D13515" w14:paraId="227A0DD2" w14:textId="77777777" w:rsidTr="003976AD">
        <w:tc>
          <w:tcPr>
            <w:tcW w:w="425" w:type="dxa"/>
          </w:tcPr>
          <w:p w14:paraId="1E0111E0" w14:textId="16234E3F"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A1780FD" w14:textId="637D85F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2BC2FBE" w14:textId="61899F6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88070F3"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13FE5BC" w14:textId="77777777" w:rsidTr="003976AD">
        <w:tc>
          <w:tcPr>
            <w:tcW w:w="425" w:type="dxa"/>
          </w:tcPr>
          <w:p w14:paraId="3F70E83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9893EEC" w14:textId="77777777" w:rsidR="00883BA0" w:rsidRPr="00D13515" w:rsidRDefault="00883BA0" w:rsidP="00FC67C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FC67CE">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1B5D3CC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2F0A1AF" w14:textId="77777777"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14:paraId="4477B427" w14:textId="77777777" w:rsidR="00883BA0" w:rsidRPr="00D13515" w:rsidRDefault="00883BA0" w:rsidP="0032195E">
      <w:pPr>
        <w:spacing w:after="200" w:line="276" w:lineRule="auto"/>
        <w:rPr>
          <w:rFonts w:ascii="Arial" w:hAnsi="Arial" w:cs="Arial"/>
          <w:sz w:val="22"/>
          <w:szCs w:val="22"/>
        </w:rPr>
      </w:pPr>
    </w:p>
    <w:p w14:paraId="3F47267E"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79C7FF3"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9E54E6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2CFD2640"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06B1298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55924C4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884F06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F0834A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08D8C73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C67CE">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7F5EFC3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79FFB50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1CFE98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003E341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6D600BB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8AF989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237DF15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31A03C3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331139" w14:textId="77777777"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2128B29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158208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CE3999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2879CC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79577B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C1EC55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1386030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72F34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9104A5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0FFC3B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F0334F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913D58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8F26D6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175B394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21B1D34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3E032D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1AEBBDA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60D77B7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45A98A1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1423246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2337E53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2618DD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638ADA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60FAB90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0D9A427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71F412FC"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3B894C4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1D3F1316"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17CBF2A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0629E63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10708546"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47B58CF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AEEDFD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0D0BD9" w14:textId="77777777"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648C632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8C437B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1A9A46F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A04EE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400025CC"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111749">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11749">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111749">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0B6E530"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38359B9" w14:textId="77777777"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4115EE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170DAA8"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11749">
        <w:rPr>
          <w:rFonts w:ascii="Arial" w:hAnsi="Arial" w:cs="Arial"/>
          <w:color w:val="000000"/>
          <w:sz w:val="22"/>
          <w:szCs w:val="22"/>
          <w:lang w:bidi="en-US"/>
        </w:rPr>
        <w:t>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18100AC"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2D03B5AE" w14:textId="77777777"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14:paraId="025DA8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E136418"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8F3C84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B5761A7" w14:textId="77777777"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524A01E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39057D"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32947A2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11749">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0520149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3AC2FBE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111749">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6546FAA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F0BA14D"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2C37FAB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A9AF08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50B9E3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9C1EFB6" w14:textId="77777777"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lastRenderedPageBreak/>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3015EE6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671A90"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1272F4E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F2A460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73CCEA3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741DC8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54B608D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667D621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327F0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5E4B058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7F1F227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687A320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32DF229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353FF7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7217ABA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1120C3A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30FE373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2399A54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867772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14520602"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9BD261D" w14:textId="77777777"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586BE087"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D918B83"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13A1ECB8"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4603174D"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7FA1B13F"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919BAA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B1A100D"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1E6A0E8" w14:textId="77777777"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67B7CA8E" w14:textId="77777777" w:rsidR="007B6AA4" w:rsidRPr="00EE2E3E" w:rsidRDefault="007B6AA4" w:rsidP="0032195E">
      <w:pPr>
        <w:spacing w:after="200" w:line="276" w:lineRule="auto"/>
        <w:rPr>
          <w:rFonts w:ascii="Arial" w:hAnsi="Arial" w:cs="Arial"/>
          <w:sz w:val="22"/>
        </w:rPr>
      </w:pPr>
    </w:p>
    <w:p w14:paraId="10E2A778" w14:textId="73682AF1"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sz w:val="22"/>
          <w:szCs w:val="22"/>
          <w:lang w:bidi="en-US"/>
        </w:rPr>
        <w:t>Full Council meetings</w:t>
      </w:r>
    </w:p>
    <w:p w14:paraId="623F6010" w14:textId="77B565F1"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sz w:val="22"/>
          <w:szCs w:val="22"/>
          <w:lang w:bidi="en-US"/>
        </w:rPr>
        <w:t>Committee meetings</w:t>
      </w:r>
      <w:r w:rsidRPr="00D13515">
        <w:rPr>
          <w:rFonts w:ascii="Arial" w:hAnsi="Arial" w:cs="Arial"/>
          <w:color w:val="FF8000"/>
          <w:sz w:val="22"/>
          <w:szCs w:val="22"/>
          <w:lang w:bidi="en-US"/>
        </w:rPr>
        <w:tab/>
      </w:r>
    </w:p>
    <w:p w14:paraId="34552BDE" w14:textId="0514D6D9"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sz w:val="22"/>
          <w:szCs w:val="22"/>
          <w:lang w:bidi="en-US"/>
        </w:rPr>
        <w:t xml:space="preserve">Sub-committee meetings </w:t>
      </w:r>
      <w:r w:rsidRPr="00D13515">
        <w:rPr>
          <w:rFonts w:ascii="Arial" w:hAnsi="Arial" w:cs="Arial"/>
          <w:color w:val="99CC00"/>
          <w:sz w:val="22"/>
          <w:szCs w:val="22"/>
          <w:lang w:bidi="en-US"/>
        </w:rPr>
        <w:tab/>
      </w:r>
    </w:p>
    <w:p w14:paraId="4280A643" w14:textId="77777777" w:rsidR="00311497" w:rsidRPr="00EE2E3E" w:rsidRDefault="00311497" w:rsidP="0032195E">
      <w:pPr>
        <w:spacing w:after="200" w:line="276" w:lineRule="auto"/>
        <w:rPr>
          <w:rFonts w:ascii="Arial" w:hAnsi="Arial" w:cs="Arial"/>
          <w:sz w:val="22"/>
        </w:rPr>
      </w:pPr>
    </w:p>
    <w:tbl>
      <w:tblPr>
        <w:tblStyle w:val="TableGrid"/>
        <w:tblW w:w="0" w:type="auto"/>
        <w:tblLook w:val="04A0" w:firstRow="1" w:lastRow="0" w:firstColumn="1" w:lastColumn="0" w:noHBand="0" w:noVBand="1"/>
      </w:tblPr>
      <w:tblGrid>
        <w:gridCol w:w="461"/>
        <w:gridCol w:w="7835"/>
      </w:tblGrid>
      <w:tr w:rsidR="007B6AA4" w:rsidRPr="00D13515" w14:paraId="4258782F" w14:textId="77777777" w:rsidTr="003976AD">
        <w:tc>
          <w:tcPr>
            <w:tcW w:w="490" w:type="dxa"/>
          </w:tcPr>
          <w:p w14:paraId="5C771E2C" w14:textId="77777777" w:rsidR="007B6AA4" w:rsidRPr="00E07A9D" w:rsidRDefault="007B6AA4" w:rsidP="00E07A9D">
            <w:pPr>
              <w:spacing w:after="200" w:line="276" w:lineRule="auto"/>
              <w:contextualSpacing/>
              <w:rPr>
                <w:rFonts w:ascii="Arial" w:hAnsi="Arial" w:cs="Arial"/>
              </w:rPr>
            </w:pPr>
          </w:p>
        </w:tc>
        <w:tc>
          <w:tcPr>
            <w:tcW w:w="8414" w:type="dxa"/>
          </w:tcPr>
          <w:p w14:paraId="60CD62E9" w14:textId="77777777" w:rsidR="007B6AA4" w:rsidRPr="00E07A9D" w:rsidRDefault="007B6AA4" w:rsidP="00E07A9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07A9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72B6992" w14:textId="77777777" w:rsidTr="003976AD">
        <w:tc>
          <w:tcPr>
            <w:tcW w:w="490" w:type="dxa"/>
          </w:tcPr>
          <w:p w14:paraId="5707805C" w14:textId="77777777" w:rsidR="007B6AA4" w:rsidRPr="00E07A9D" w:rsidRDefault="007B6AA4" w:rsidP="00E07A9D">
            <w:pPr>
              <w:spacing w:after="200" w:line="276" w:lineRule="auto"/>
              <w:contextualSpacing/>
              <w:rPr>
                <w:rFonts w:ascii="Arial" w:hAnsi="Arial" w:cs="Arial"/>
              </w:rPr>
            </w:pPr>
          </w:p>
        </w:tc>
        <w:tc>
          <w:tcPr>
            <w:tcW w:w="8414" w:type="dxa"/>
          </w:tcPr>
          <w:p w14:paraId="55D428BB" w14:textId="77777777" w:rsidR="007B6AA4" w:rsidRPr="00E07A9D" w:rsidRDefault="007B6AA4" w:rsidP="00E07A9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E07A9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E07A9D">
              <w:rPr>
                <w:rFonts w:ascii="Arial" w:hAnsi="Arial" w:cs="Arial"/>
                <w:color w:val="000000"/>
                <w:sz w:val="22"/>
                <w:szCs w:val="22"/>
                <w:lang w:bidi="en-US"/>
              </w:rPr>
              <w:t>)</w:t>
            </w:r>
            <w:r w:rsidR="00D60F6F" w:rsidRPr="00E07A9D">
              <w:rPr>
                <w:rFonts w:ascii="Arial" w:hAnsi="Arial" w:cs="Arial"/>
                <w:color w:val="000000"/>
                <w:sz w:val="22"/>
                <w:szCs w:val="22"/>
                <w:lang w:bidi="en-US"/>
              </w:rPr>
              <w:t>(</w:t>
            </w:r>
            <w:proofErr w:type="spellStart"/>
            <w:r w:rsidRPr="00E07A9D">
              <w:rPr>
                <w:rFonts w:ascii="Arial" w:hAnsi="Arial" w:cs="Arial"/>
                <w:color w:val="000000"/>
                <w:sz w:val="22"/>
                <w:szCs w:val="22"/>
                <w:lang w:bidi="en-US"/>
              </w:rPr>
              <w:t>i</w:t>
            </w:r>
            <w:proofErr w:type="spellEnd"/>
            <w:r w:rsidRPr="00E07A9D">
              <w:rPr>
                <w:rFonts w:ascii="Arial" w:hAnsi="Arial" w:cs="Arial"/>
                <w:color w:val="000000"/>
                <w:sz w:val="22"/>
                <w:szCs w:val="22"/>
                <w:lang w:bidi="en-US"/>
              </w:rPr>
              <w:t>).</w:t>
            </w:r>
          </w:p>
        </w:tc>
      </w:tr>
      <w:tr w:rsidR="007B6AA4" w:rsidRPr="00D13515" w14:paraId="42727755" w14:textId="77777777" w:rsidTr="003976AD">
        <w:tc>
          <w:tcPr>
            <w:tcW w:w="490" w:type="dxa"/>
          </w:tcPr>
          <w:p w14:paraId="677DE57F" w14:textId="77777777" w:rsidR="007B6AA4" w:rsidRPr="00E07A9D" w:rsidRDefault="007B6AA4" w:rsidP="00E07A9D">
            <w:pPr>
              <w:spacing w:after="200" w:line="276" w:lineRule="auto"/>
              <w:contextualSpacing/>
              <w:rPr>
                <w:rFonts w:ascii="Arial" w:hAnsi="Arial" w:cs="Arial"/>
              </w:rPr>
            </w:pPr>
          </w:p>
        </w:tc>
        <w:tc>
          <w:tcPr>
            <w:tcW w:w="8414" w:type="dxa"/>
          </w:tcPr>
          <w:p w14:paraId="63DA22B5" w14:textId="77777777" w:rsidR="007B6AA4" w:rsidRPr="00E07A9D" w:rsidRDefault="007B6AA4" w:rsidP="00E07A9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E07A9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7FE00CE" w14:textId="77777777" w:rsidTr="003976AD">
        <w:tc>
          <w:tcPr>
            <w:tcW w:w="490" w:type="dxa"/>
          </w:tcPr>
          <w:p w14:paraId="3C58E234" w14:textId="77777777" w:rsidR="007B6AA4" w:rsidRPr="00E07A9D" w:rsidRDefault="007B6AA4" w:rsidP="00E07A9D">
            <w:pPr>
              <w:spacing w:after="200" w:line="276" w:lineRule="auto"/>
              <w:contextualSpacing/>
              <w:rPr>
                <w:rFonts w:ascii="Arial" w:hAnsi="Arial" w:cs="Arial"/>
              </w:rPr>
            </w:pPr>
          </w:p>
        </w:tc>
        <w:tc>
          <w:tcPr>
            <w:tcW w:w="8414" w:type="dxa"/>
          </w:tcPr>
          <w:p w14:paraId="38EAB511" w14:textId="77777777" w:rsidR="007B6AA4" w:rsidRPr="00E07A9D" w:rsidRDefault="007B6AA4" w:rsidP="00E07A9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07A9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1F310E4A" w14:textId="77777777" w:rsidR="007B6AA4" w:rsidRPr="00E07A9D" w:rsidRDefault="007B6AA4" w:rsidP="00E07A9D">
            <w:pPr>
              <w:widowControl w:val="0"/>
              <w:suppressAutoHyphens/>
              <w:autoSpaceDE w:val="0"/>
              <w:autoSpaceDN w:val="0"/>
              <w:adjustRightInd w:val="0"/>
              <w:spacing w:after="200" w:line="276" w:lineRule="auto"/>
              <w:ind w:left="678" w:right="849"/>
              <w:textAlignment w:val="center"/>
              <w:rPr>
                <w:rFonts w:ascii="Arial" w:hAnsi="Arial" w:cs="Arial"/>
              </w:rPr>
            </w:pPr>
            <w:r w:rsidRPr="00E07A9D">
              <w:rPr>
                <w:rFonts w:ascii="Arial" w:hAnsi="Arial" w:cs="Arial"/>
                <w:color w:val="000000"/>
                <w:spacing w:val="-2"/>
                <w:sz w:val="22"/>
                <w:szCs w:val="22"/>
                <w:lang w:bidi="en-US"/>
              </w:rPr>
              <w:t xml:space="preserve">“The </w:t>
            </w:r>
            <w:r w:rsidRPr="00E07A9D">
              <w:rPr>
                <w:rFonts w:ascii="Arial" w:hAnsi="Arial" w:cs="Arial"/>
                <w:color w:val="000000"/>
                <w:sz w:val="22"/>
                <w:szCs w:val="22"/>
                <w:lang w:bidi="en-US"/>
              </w:rPr>
              <w:t xml:space="preserve">chairman </w:t>
            </w:r>
            <w:r w:rsidRPr="00E07A9D">
              <w:rPr>
                <w:rFonts w:ascii="Arial" w:hAnsi="Arial" w:cs="Arial"/>
                <w:color w:val="000000"/>
                <w:spacing w:val="-2"/>
                <w:sz w:val="22"/>
                <w:szCs w:val="22"/>
                <w:lang w:bidi="en-US"/>
              </w:rPr>
              <w:t>of this meeting does not believe that the minutes of the meeting of the (   ) h</w:t>
            </w:r>
            <w:r w:rsidR="00D60F6F" w:rsidRPr="00E07A9D">
              <w:rPr>
                <w:rFonts w:ascii="Arial" w:hAnsi="Arial" w:cs="Arial"/>
                <w:color w:val="000000"/>
                <w:spacing w:val="-2"/>
                <w:sz w:val="22"/>
                <w:szCs w:val="22"/>
                <w:lang w:bidi="en-US"/>
              </w:rPr>
              <w:t xml:space="preserve">eld on [date] in respect of ( </w:t>
            </w:r>
            <w:r w:rsidR="00B438FF" w:rsidRPr="00E07A9D">
              <w:rPr>
                <w:rFonts w:ascii="Arial" w:hAnsi="Arial" w:cs="Arial"/>
                <w:color w:val="000000"/>
                <w:spacing w:val="-2"/>
                <w:sz w:val="22"/>
                <w:szCs w:val="22"/>
                <w:lang w:bidi="en-US"/>
              </w:rPr>
              <w:t xml:space="preserve">  </w:t>
            </w:r>
            <w:r w:rsidRPr="00E07A9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66141E00" w14:textId="77777777" w:rsidTr="003976AD">
        <w:tc>
          <w:tcPr>
            <w:tcW w:w="490" w:type="dxa"/>
          </w:tcPr>
          <w:p w14:paraId="2671A319" w14:textId="78A74D28" w:rsidR="007B6AA4" w:rsidRPr="00E07A9D" w:rsidRDefault="007B6AA4" w:rsidP="00E07A9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08ABBC3" w14:textId="0B8305E5" w:rsidR="007B6AA4" w:rsidRPr="00E07A9D" w:rsidRDefault="007B6AA4" w:rsidP="00E07A9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5522533" w14:textId="3C85EB79" w:rsidR="007B6AA4" w:rsidRPr="00E07A9D" w:rsidRDefault="007B6AA4" w:rsidP="00E07A9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B69C4A9" w14:textId="77777777" w:rsidR="007B6AA4" w:rsidRPr="00E07A9D" w:rsidRDefault="007B6AA4" w:rsidP="00E07A9D">
            <w:pPr>
              <w:spacing w:after="200" w:line="276" w:lineRule="auto"/>
              <w:contextualSpacing/>
              <w:rPr>
                <w:rFonts w:ascii="Arial" w:hAnsi="Arial" w:cs="Arial"/>
              </w:rPr>
            </w:pPr>
          </w:p>
        </w:tc>
        <w:tc>
          <w:tcPr>
            <w:tcW w:w="8414" w:type="dxa"/>
          </w:tcPr>
          <w:p w14:paraId="73AA4488" w14:textId="77777777" w:rsidR="007B6AA4" w:rsidRPr="00E07A9D" w:rsidRDefault="007B6AA4" w:rsidP="00E07A9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E07A9D">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E07A9D">
              <w:rPr>
                <w:rFonts w:ascii="Arial" w:hAnsi="Arial" w:cs="Arial"/>
                <w:b/>
                <w:sz w:val="22"/>
                <w:szCs w:val="22"/>
              </w:rPr>
              <w:t xml:space="preserve">on a </w:t>
            </w:r>
            <w:r w:rsidRPr="00E07A9D">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04B10840" w14:textId="77777777" w:rsidTr="003976AD">
        <w:tc>
          <w:tcPr>
            <w:tcW w:w="490" w:type="dxa"/>
          </w:tcPr>
          <w:p w14:paraId="2CCFC4F0" w14:textId="77777777" w:rsidR="007B6AA4" w:rsidRPr="00E07A9D" w:rsidRDefault="007B6AA4" w:rsidP="00E07A9D">
            <w:pPr>
              <w:spacing w:after="200" w:line="276" w:lineRule="auto"/>
              <w:contextualSpacing/>
              <w:rPr>
                <w:rFonts w:ascii="Arial" w:hAnsi="Arial" w:cs="Arial"/>
              </w:rPr>
            </w:pPr>
          </w:p>
        </w:tc>
        <w:tc>
          <w:tcPr>
            <w:tcW w:w="8414" w:type="dxa"/>
          </w:tcPr>
          <w:p w14:paraId="39C2E3FC" w14:textId="77777777" w:rsidR="007B6AA4" w:rsidRPr="00E07A9D" w:rsidRDefault="007B6AA4" w:rsidP="00E07A9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E07A9D">
              <w:rPr>
                <w:rFonts w:ascii="Arial" w:hAnsi="Arial" w:cs="Arial"/>
                <w:color w:val="000000"/>
                <w:sz w:val="22"/>
                <w:szCs w:val="22"/>
                <w:lang w:bidi="en-US"/>
              </w:rPr>
              <w:t>Subject to the publication of draft minutes in accordance with standing order 12(e)</w:t>
            </w:r>
            <w:r w:rsidR="00784A51" w:rsidRPr="00E07A9D">
              <w:rPr>
                <w:rFonts w:ascii="Arial" w:hAnsi="Arial" w:cs="Arial"/>
                <w:color w:val="000000"/>
                <w:sz w:val="22"/>
                <w:szCs w:val="22"/>
                <w:lang w:bidi="en-US"/>
              </w:rPr>
              <w:t xml:space="preserve"> and standing order 20(a)</w:t>
            </w:r>
            <w:r w:rsidRPr="00E07A9D">
              <w:rPr>
                <w:rFonts w:ascii="Arial" w:hAnsi="Arial" w:cs="Arial"/>
                <w:color w:val="000000"/>
                <w:sz w:val="22"/>
                <w:szCs w:val="22"/>
                <w:lang w:bidi="en-US"/>
              </w:rPr>
              <w:t xml:space="preserve"> and following</w:t>
            </w:r>
            <w:r w:rsidR="0082584E" w:rsidRPr="00E07A9D">
              <w:rPr>
                <w:rFonts w:ascii="Arial" w:hAnsi="Arial" w:cs="Arial"/>
                <w:color w:val="000000"/>
                <w:sz w:val="22"/>
                <w:szCs w:val="22"/>
                <w:lang w:bidi="en-US"/>
              </w:rPr>
              <w:t xml:space="preserve"> </w:t>
            </w:r>
            <w:r w:rsidRPr="00E07A9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1696409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D38A352" w14:textId="77777777"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20DE38B0" w14:textId="77777777"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8317EC0" w14:textId="77777777" w:rsidR="009E58A9" w:rsidRPr="00D13515" w:rsidRDefault="009E58A9" w:rsidP="00247B24">
      <w:pPr>
        <w:spacing w:after="200" w:line="276" w:lineRule="auto"/>
        <w:ind w:left="131" w:firstLine="720"/>
        <w:rPr>
          <w:rStyle w:val="Emphasis"/>
          <w:rFonts w:ascii="Arial" w:hAnsi="Arial" w:cs="Arial"/>
          <w:sz w:val="22"/>
          <w:szCs w:val="22"/>
        </w:rPr>
      </w:pPr>
    </w:p>
    <w:p w14:paraId="6DD831D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9FBDCE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6E55F90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340934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F60160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743A5D7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7E20844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407FA74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C4148F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6F9A68A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1ADBEF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w:t>
      </w:r>
      <w:r w:rsidRPr="00D13515">
        <w:rPr>
          <w:rFonts w:ascii="Arial" w:hAnsi="Arial" w:cs="Arial"/>
          <w:bCs/>
          <w:color w:val="000000"/>
          <w:spacing w:val="-2"/>
          <w:sz w:val="22"/>
          <w:szCs w:val="22"/>
          <w:lang w:bidi="en-US"/>
        </w:rPr>
        <w:lastRenderedPageBreak/>
        <w:t>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5184AE2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A1ACC0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21117CD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6EFE1B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BB3ACA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6F38E30" w14:textId="77777777"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68A2832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D8E6674"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AFD5093"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308E87B"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07CB585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1F08575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1E0BD115"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4660E277"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DCCA89" w14:textId="77777777" w:rsidR="00883BA0" w:rsidRPr="00D13515" w:rsidRDefault="001E3ED6" w:rsidP="0032195E">
      <w:pPr>
        <w:pStyle w:val="Heading1"/>
        <w:spacing w:before="0" w:after="200" w:line="276" w:lineRule="auto"/>
        <w:rPr>
          <w:rFonts w:ascii="Arial" w:hAnsi="Arial" w:cs="Arial"/>
          <w:b/>
          <w:szCs w:val="22"/>
          <w:lang w:bidi="en-US"/>
        </w:rPr>
      </w:pPr>
      <w:bookmarkStart w:id="111" w:name="_Toc359318570"/>
      <w:bookmarkStart w:id="112" w:name="_Toc359334521"/>
      <w:bookmarkStart w:id="113" w:name="_Toc359334800"/>
      <w:bookmarkStart w:id="114" w:name="_Toc359336502"/>
      <w:bookmarkStart w:id="115" w:name="_Toc509572004"/>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6A5296B9" w14:textId="77777777" w:rsidR="00883BA0" w:rsidRPr="00D13515" w:rsidRDefault="00883BA0" w:rsidP="0032195E">
      <w:pPr>
        <w:spacing w:after="200" w:line="276" w:lineRule="auto"/>
        <w:rPr>
          <w:rFonts w:ascii="Arial" w:hAnsi="Arial" w:cs="Arial"/>
          <w:sz w:val="22"/>
          <w:szCs w:val="22"/>
          <w:lang w:bidi="en-US"/>
        </w:rPr>
      </w:pPr>
    </w:p>
    <w:p w14:paraId="7D6D36C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1DC89D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64A14456" w14:textId="3F957C56"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961BEE">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p>
    <w:p w14:paraId="19C796C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18EFE34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45EDE65E"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52AB6F00"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111749">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15CE3E73"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243E876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0DDCB0F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667EB373"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25B71EF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D2AC70F"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D237D89"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 xml:space="preserve">uncil’s Data Protection </w:t>
      </w:r>
      <w:proofErr w:type="gramStart"/>
      <w:r w:rsidR="0062753E">
        <w:rPr>
          <w:rFonts w:ascii="Arial" w:hAnsi="Arial" w:cs="Arial"/>
          <w:color w:val="000000"/>
          <w:sz w:val="22"/>
          <w:szCs w:val="22"/>
          <w:lang w:bidi="en-US"/>
        </w:rPr>
        <w:t>O</w:t>
      </w:r>
      <w:r w:rsidR="00861580">
        <w:rPr>
          <w:rFonts w:ascii="Arial" w:hAnsi="Arial" w:cs="Arial"/>
          <w:color w:val="000000"/>
          <w:sz w:val="22"/>
          <w:szCs w:val="22"/>
          <w:lang w:bidi="en-US"/>
        </w:rPr>
        <w:t>fficer;</w:t>
      </w:r>
      <w:proofErr w:type="gramEnd"/>
    </w:p>
    <w:p w14:paraId="0593F0F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17905235"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16AE7540"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3DD4E25B"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2AFC893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3527BEE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50D3237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111749">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w:t>
      </w:r>
      <w:r w:rsidR="00111749">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p>
    <w:p w14:paraId="4F0488F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C0815F1"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5D3EBC0E"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AC14884"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7407CB37" w14:textId="77777777"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6A0BDFF5"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49BB842"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44F8984A"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FF72055" w14:textId="77777777"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16A0215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2CC760"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8E97882"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FC0C36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21153EC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4715412A"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1571B3F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610C33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0C1D3A2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584D57C4" w14:textId="77777777" w:rsidR="00883BA0" w:rsidRPr="00D13515" w:rsidRDefault="00111749"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ab/>
      </w:r>
      <w:r w:rsidR="00883BA0"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the last quarter and the year to date for information; and </w:t>
      </w:r>
    </w:p>
    <w:p w14:paraId="2A2CD35F"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4B59CD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64E6F7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1825FD" w14:textId="77777777"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6B76465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375FD08"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078EC0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4A02C2D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6FABD0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C3385F9"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1FA76AAA"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74B3C0FD"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EFFA3D2" w14:textId="546DEFA4"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an estimated value </w:t>
      </w:r>
      <w:proofErr w:type="gramStart"/>
      <w:r w:rsidR="00883BA0" w:rsidRPr="00D13515">
        <w:rPr>
          <w:rFonts w:ascii="Arial" w:hAnsi="Arial" w:cs="Arial"/>
          <w:b/>
          <w:bCs/>
          <w:color w:val="000000"/>
          <w:sz w:val="22"/>
          <w:szCs w:val="22"/>
          <w:lang w:bidi="en-US"/>
        </w:rPr>
        <w:t>in excess of</w:t>
      </w:r>
      <w:proofErr w:type="gramEnd"/>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880D30">
        <w:rPr>
          <w:rFonts w:ascii="Arial" w:hAnsi="Arial" w:cs="Arial"/>
          <w:b/>
          <w:bCs/>
          <w:color w:val="000000"/>
          <w:sz w:val="22"/>
          <w:szCs w:val="22"/>
          <w:lang w:bidi="en-US"/>
        </w:rPr>
        <w:t>the “</w:t>
      </w:r>
      <w:r w:rsidR="00A96F3B">
        <w:rPr>
          <w:rFonts w:ascii="Arial" w:hAnsi="Arial" w:cs="Arial"/>
          <w:b/>
          <w:bCs/>
          <w:color w:val="000000"/>
          <w:sz w:val="22"/>
          <w:szCs w:val="22"/>
          <w:lang w:bidi="en-US"/>
        </w:rPr>
        <w:t xml:space="preserve">light touch” arrangements under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t>
      </w:r>
      <w:r w:rsidR="000F1658">
        <w:rPr>
          <w:rFonts w:ascii="Arial" w:hAnsi="Arial" w:cs="Arial"/>
          <w:b/>
          <w:sz w:val="22"/>
          <w:szCs w:val="22"/>
        </w:rPr>
        <w:t>unless it proposes to use an existing list</w:t>
      </w:r>
      <w:r w:rsidR="003C7CA3">
        <w:rPr>
          <w:rFonts w:ascii="Arial" w:hAnsi="Arial" w:cs="Arial"/>
          <w:b/>
          <w:sz w:val="22"/>
          <w:szCs w:val="22"/>
        </w:rPr>
        <w:t xml:space="preserve"> of approved suppliers (framework agreement).</w:t>
      </w:r>
    </w:p>
    <w:p w14:paraId="203C7726"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4AB3A7B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69354F06"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D258095"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62C2A1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FAA6B0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27D8176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28067E92" w14:textId="77777777" w:rsidR="00883BA0"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350ADBEB" w14:textId="02280D26" w:rsidR="00780A20" w:rsidRPr="00D13515" w:rsidRDefault="00780A2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b/>
          <w:bCs/>
          <w:color w:val="000000"/>
          <w:sz w:val="22"/>
          <w:szCs w:val="22"/>
          <w:lang w:bidi="en-US"/>
        </w:rPr>
        <w:t>Where the value of a contract is likely to exceed the threshold</w:t>
      </w:r>
      <w:r w:rsidR="00E01932">
        <w:rPr>
          <w:rFonts w:ascii="Arial" w:hAnsi="Arial" w:cs="Arial"/>
          <w:b/>
          <w:bCs/>
          <w:color w:val="000000"/>
          <w:sz w:val="22"/>
          <w:szCs w:val="22"/>
          <w:lang w:bidi="en-US"/>
        </w:rPr>
        <w:t xml:space="preserve"> specified by the Office of Government Commerce from time to time, the Council must consider whether the Public Contracts Regulations 2015 or the Utilities</w:t>
      </w:r>
      <w:r w:rsidR="00752FEA">
        <w:rPr>
          <w:rFonts w:ascii="Arial" w:hAnsi="Arial" w:cs="Arial"/>
          <w:b/>
          <w:bCs/>
          <w:color w:val="000000"/>
          <w:sz w:val="22"/>
          <w:szCs w:val="22"/>
          <w:lang w:bidi="en-US"/>
        </w:rPr>
        <w:t xml:space="preserve"> Contracts Regulations 2016 apply to the contract and, </w:t>
      </w:r>
      <w:r w:rsidR="00381284">
        <w:rPr>
          <w:rFonts w:ascii="Arial" w:hAnsi="Arial" w:cs="Arial"/>
          <w:b/>
          <w:bCs/>
          <w:color w:val="000000"/>
          <w:sz w:val="22"/>
          <w:szCs w:val="22"/>
          <w:lang w:bidi="en-US"/>
        </w:rPr>
        <w:t xml:space="preserve">if either of these Regulations apply, the Council must comply with procurement </w:t>
      </w:r>
      <w:r w:rsidR="00381284">
        <w:rPr>
          <w:rFonts w:ascii="Arial" w:hAnsi="Arial" w:cs="Arial"/>
          <w:b/>
          <w:bCs/>
          <w:color w:val="000000"/>
          <w:sz w:val="22"/>
          <w:szCs w:val="22"/>
          <w:lang w:bidi="en-US"/>
        </w:rPr>
        <w:lastRenderedPageBreak/>
        <w:t xml:space="preserve">rules.  NALC’s </w:t>
      </w:r>
      <w:r w:rsidR="00BC63C5">
        <w:rPr>
          <w:rFonts w:ascii="Arial" w:hAnsi="Arial" w:cs="Arial"/>
          <w:b/>
          <w:bCs/>
          <w:color w:val="000000"/>
          <w:sz w:val="22"/>
          <w:szCs w:val="22"/>
          <w:lang w:bidi="en-US"/>
        </w:rPr>
        <w:t xml:space="preserve">procurement guidance </w:t>
      </w:r>
      <w:r w:rsidR="00E20C36">
        <w:rPr>
          <w:rFonts w:ascii="Arial" w:hAnsi="Arial" w:cs="Arial"/>
          <w:b/>
          <w:bCs/>
          <w:color w:val="000000"/>
          <w:sz w:val="22"/>
          <w:szCs w:val="22"/>
          <w:lang w:bidi="en-US"/>
        </w:rPr>
        <w:t>contains further details.</w:t>
      </w:r>
    </w:p>
    <w:bookmarkEnd w:id="110"/>
    <w:p w14:paraId="4E166AE6"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D0FCBFA" w14:textId="77777777"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14:paraId="7211082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2732501" w14:textId="5641897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4E1389">
        <w:rPr>
          <w:rFonts w:ascii="Arial" w:hAnsi="Arial" w:cs="Arial"/>
          <w:color w:val="000000"/>
          <w:sz w:val="22"/>
          <w:szCs w:val="22"/>
          <w:lang w:bidi="en-US"/>
        </w:rPr>
        <w:t xml:space="preserve"> </w:t>
      </w:r>
      <w:r w:rsidRPr="00D13515">
        <w:rPr>
          <w:rFonts w:ascii="Arial" w:hAnsi="Arial" w:cs="Arial"/>
          <w:color w:val="000000"/>
          <w:sz w:val="22"/>
          <w:szCs w:val="22"/>
          <w:lang w:bidi="en-US"/>
        </w:rPr>
        <w:t>OR</w:t>
      </w:r>
      <w:r w:rsidR="00E83F29">
        <w:rPr>
          <w:rFonts w:ascii="Arial" w:hAnsi="Arial" w:cs="Arial"/>
          <w:color w:val="000000"/>
          <w:sz w:val="22"/>
          <w:szCs w:val="22"/>
          <w:lang w:bidi="en-US"/>
        </w:rPr>
        <w:t xml:space="preserve"> t</w:t>
      </w:r>
      <w:r w:rsidRPr="00D13515">
        <w:rPr>
          <w:rFonts w:ascii="Arial" w:hAnsi="Arial" w:cs="Arial"/>
          <w:color w:val="000000"/>
          <w:sz w:val="22"/>
          <w:szCs w:val="22"/>
          <w:lang w:bidi="en-US"/>
        </w:rPr>
        <w:t xml:space="preserve">he </w:t>
      </w:r>
      <w:r w:rsidR="00E83F29">
        <w:rPr>
          <w:rFonts w:ascii="Arial" w:hAnsi="Arial" w:cs="Arial"/>
          <w:color w:val="000000"/>
          <w:sz w:val="22"/>
          <w:szCs w:val="22"/>
          <w:lang w:bidi="en-US"/>
        </w:rPr>
        <w:t>HR</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665F40A6"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of absence occasioned by illness or other reason and that person shall report such absence to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at its next meeting.</w:t>
      </w:r>
    </w:p>
    <w:p w14:paraId="6F3FFD5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E83F29">
        <w:rPr>
          <w:rFonts w:ascii="Arial" w:hAnsi="Arial" w:cs="Arial"/>
          <w:color w:val="000000"/>
          <w:sz w:val="22"/>
          <w:szCs w:val="22"/>
          <w:lang w:bidi="en-US"/>
        </w:rPr>
        <w:t>HR</w:t>
      </w:r>
      <w:r w:rsidRPr="00D13515">
        <w:rPr>
          <w:rFonts w:ascii="Arial" w:hAnsi="Arial" w:cs="Arial"/>
          <w:color w:val="000000"/>
          <w:sz w:val="22"/>
          <w:szCs w:val="22"/>
          <w:lang w:bidi="en-US"/>
        </w:rPr>
        <w:t xml:space="preserve"> 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E83F29">
        <w:rPr>
          <w:rFonts w:ascii="Arial" w:hAnsi="Arial" w:cs="Arial"/>
          <w:color w:val="000000"/>
          <w:sz w:val="22"/>
          <w:szCs w:val="22"/>
          <w:lang w:bidi="en-US"/>
        </w:rPr>
        <w:t>HR</w:t>
      </w:r>
      <w:r w:rsidRPr="00D13515">
        <w:rPr>
          <w:rFonts w:ascii="Arial" w:hAnsi="Arial" w:cs="Arial"/>
          <w:color w:val="000000"/>
          <w:sz w:val="22"/>
          <w:szCs w:val="22"/>
          <w:lang w:bidi="en-US"/>
        </w:rPr>
        <w:t xml:space="preserve"> committee. </w:t>
      </w:r>
    </w:p>
    <w:p w14:paraId="04E7C98E"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w:t>
      </w:r>
      <w:r w:rsidR="00E83F29">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or in his absence, the vice-chairman of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in respect of an informal or formal grievance matter, and this matter shall be reported back and progressed by resolution of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w:t>
      </w:r>
    </w:p>
    <w:p w14:paraId="4B2C0E4C"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chairman or vice-chairman of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this shall be communicated to another member of the </w:t>
      </w:r>
      <w:r w:rsidR="00E83F29">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 which shall be reported back and progressed by resolution of the</w:t>
      </w:r>
      <w:r w:rsidR="00E83F29">
        <w:rPr>
          <w:rFonts w:ascii="Arial" w:hAnsi="Arial" w:cs="Arial"/>
          <w:color w:val="000000"/>
          <w:sz w:val="22"/>
          <w:szCs w:val="22"/>
          <w:lang w:bidi="en-US"/>
        </w:rPr>
        <w:t xml:space="preserve"> HR</w:t>
      </w:r>
      <w:r w:rsidR="00883BA0" w:rsidRPr="00D13515">
        <w:rPr>
          <w:rFonts w:ascii="Arial" w:hAnsi="Arial" w:cs="Arial"/>
          <w:color w:val="000000"/>
          <w:sz w:val="22"/>
          <w:szCs w:val="22"/>
          <w:lang w:bidi="en-US"/>
        </w:rPr>
        <w:t xml:space="preserve">  committee. </w:t>
      </w:r>
    </w:p>
    <w:p w14:paraId="742D5EE9"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0B9F00AA" w14:textId="77777777" w:rsidR="00883BA0" w:rsidRPr="00D13515" w:rsidRDefault="00E83F29" w:rsidP="00E83F29">
      <w:pPr>
        <w:rPr>
          <w:rFonts w:ascii="Arial" w:hAnsi="Arial" w:cs="Arial"/>
          <w:color w:val="000000"/>
          <w:sz w:val="22"/>
          <w:szCs w:val="22"/>
          <w:lang w:bidi="en-US"/>
        </w:rPr>
      </w:pPr>
      <w:r>
        <w:rPr>
          <w:rFonts w:ascii="Arial" w:hAnsi="Arial" w:cs="Arial"/>
          <w:color w:val="000000"/>
          <w:sz w:val="22"/>
          <w:szCs w:val="22"/>
          <w:lang w:bidi="en-US"/>
        </w:rPr>
        <w:t>g</w:t>
      </w:r>
      <w:r>
        <w:rPr>
          <w:rFonts w:ascii="Arial" w:hAnsi="Arial" w:cs="Arial"/>
          <w:color w:val="000000"/>
          <w:sz w:val="22"/>
          <w:szCs w:val="22"/>
          <w:lang w:bidi="en-US"/>
        </w:rPr>
        <w:tab/>
      </w:r>
      <w:proofErr w:type="gramStart"/>
      <w:r w:rsidR="002C672C" w:rsidRPr="00D13515">
        <w:rPr>
          <w:rFonts w:ascii="Arial" w:hAnsi="Arial" w:cs="Arial"/>
          <w:color w:val="000000"/>
          <w:sz w:val="22"/>
          <w:szCs w:val="22"/>
          <w:lang w:bidi="en-US"/>
        </w:rPr>
        <w:t>In</w:t>
      </w:r>
      <w:proofErr w:type="gramEnd"/>
      <w:r w:rsidR="002C672C" w:rsidRPr="00D13515">
        <w:rPr>
          <w:rFonts w:ascii="Arial" w:hAnsi="Arial" w:cs="Arial"/>
          <w:color w:val="000000"/>
          <w:sz w:val="22"/>
          <w:szCs w:val="22"/>
          <w:lang w:bidi="en-US"/>
        </w:rPr>
        <w:t xml:space="preserve">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 xml:space="preserve">persons with line management </w:t>
      </w:r>
      <w:r>
        <w:rPr>
          <w:rFonts w:ascii="Arial" w:hAnsi="Arial" w:cs="Arial"/>
          <w:color w:val="000000"/>
          <w:sz w:val="22"/>
          <w:szCs w:val="22"/>
          <w:lang w:bidi="en-US"/>
        </w:rPr>
        <w:tab/>
      </w:r>
      <w:r w:rsidR="00883BA0" w:rsidRPr="00D13515">
        <w:rPr>
          <w:rFonts w:ascii="Arial" w:hAnsi="Arial" w:cs="Arial"/>
          <w:color w:val="000000"/>
          <w:sz w:val="22"/>
          <w:szCs w:val="22"/>
          <w:lang w:bidi="en-US"/>
        </w:rPr>
        <w:t xml:space="preserve">responsibilities shall have access to staff records referred to in standing order </w:t>
      </w:r>
      <w:r>
        <w:rPr>
          <w:rFonts w:ascii="Arial" w:hAnsi="Arial" w:cs="Arial"/>
          <w:color w:val="000000"/>
          <w:sz w:val="22"/>
          <w:szCs w:val="22"/>
          <w:lang w:bidi="en-US"/>
        </w:rPr>
        <w:tab/>
      </w:r>
      <w:r w:rsidR="00883BA0" w:rsidRPr="00D13515">
        <w:rPr>
          <w:rFonts w:ascii="Arial" w:hAnsi="Arial" w:cs="Arial"/>
          <w:color w:val="000000"/>
          <w:sz w:val="22"/>
          <w:szCs w:val="22"/>
          <w:lang w:bidi="en-US"/>
        </w:rPr>
        <w:t>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6DE9428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A983BE" w14:textId="77777777"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14:paraId="0A2FD616"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6834B719"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9612142"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2E45BF63"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lastRenderedPageBreak/>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4CC0DB5"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6336C34D"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6EF460D"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45F3BD5" w14:textId="77777777"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348755C9"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6F2E014"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6E8B33DB"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6D515B88"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65315DBA"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31E58303"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4CDFC6C8"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3FD9C571"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0785146"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42D2C05F"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A2AE377" w14:textId="77777777" w:rsidR="00883BA0" w:rsidRPr="00D13515" w:rsidRDefault="00E83F29" w:rsidP="00E83F29">
      <w:pPr>
        <w:pStyle w:val="Heading1"/>
        <w:numPr>
          <w:ilvl w:val="0"/>
          <w:numId w:val="0"/>
        </w:numPr>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Pr>
          <w:rFonts w:ascii="Arial" w:hAnsi="Arial" w:cs="Arial"/>
          <w:b/>
          <w:szCs w:val="22"/>
        </w:rPr>
        <w:t>22</w:t>
      </w:r>
      <w:r>
        <w:rPr>
          <w:rFonts w:ascii="Arial" w:hAnsi="Arial" w:cs="Arial"/>
          <w:b/>
          <w:szCs w:val="22"/>
        </w:rPr>
        <w:tab/>
      </w:r>
      <w:r w:rsidR="001E3ED6" w:rsidRPr="00D13515">
        <w:rPr>
          <w:rFonts w:ascii="Arial" w:hAnsi="Arial" w:cs="Arial"/>
          <w:b/>
          <w:szCs w:val="22"/>
        </w:rPr>
        <w:t>RELATIONS WITH THE PRESS/MEDIA</w:t>
      </w:r>
      <w:bookmarkEnd w:id="142"/>
      <w:bookmarkEnd w:id="143"/>
      <w:bookmarkEnd w:id="144"/>
      <w:bookmarkEnd w:id="145"/>
      <w:bookmarkEnd w:id="146"/>
      <w:bookmarkEnd w:id="147"/>
    </w:p>
    <w:p w14:paraId="4A6515B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FFAE68"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5D28E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9BEBDC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65823AF3"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01C7210"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6E50BE54"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AA299A6"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AED35F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393C3B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56C606A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05FA6B32"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72EF22EB"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5B1B95B1" w14:textId="77777777" w:rsidR="00883BA0" w:rsidRPr="00D13515" w:rsidRDefault="001E3ED6" w:rsidP="0032195E">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14:paraId="4C4A9F1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5C6E005"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198CFA68"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506F3269" w14:textId="77777777" w:rsidR="00883BA0" w:rsidRPr="00E83F29" w:rsidRDefault="00727481" w:rsidP="00E83F29">
      <w:pPr>
        <w:rPr>
          <w:rFonts w:ascii="Arial" w:hAnsi="Arial" w:cs="Arial"/>
          <w:b/>
          <w:bCs/>
          <w:color w:val="000000"/>
          <w:sz w:val="22"/>
          <w:szCs w:val="22"/>
        </w:rPr>
      </w:pPr>
      <w:bookmarkStart w:id="160" w:name="_Toc359318579"/>
      <w:bookmarkStart w:id="161" w:name="_Toc359334530"/>
      <w:bookmarkStart w:id="162" w:name="_Toc359334809"/>
      <w:bookmarkStart w:id="163" w:name="_Toc359336511"/>
      <w:bookmarkStart w:id="164" w:name="_Toc509572014"/>
      <w:bookmarkStart w:id="165" w:name="_Toc357072156"/>
      <w:r>
        <w:rPr>
          <w:rFonts w:ascii="Arial" w:hAnsi="Arial" w:cs="Arial"/>
          <w:b/>
          <w:color w:val="000000"/>
          <w:sz w:val="20"/>
          <w:szCs w:val="22"/>
          <w:lang w:bidi="en-US"/>
        </w:rPr>
        <w:t>24</w:t>
      </w:r>
      <w:r>
        <w:rPr>
          <w:rFonts w:ascii="Arial" w:hAnsi="Arial" w:cs="Arial"/>
          <w:b/>
          <w:color w:val="000000"/>
          <w:sz w:val="20"/>
          <w:szCs w:val="22"/>
          <w:lang w:bidi="en-US"/>
        </w:rPr>
        <w:tab/>
      </w:r>
      <w:r w:rsidR="001E3ED6" w:rsidRPr="00D13515">
        <w:rPr>
          <w:rFonts w:ascii="Arial" w:hAnsi="Arial" w:cs="Arial"/>
          <w:b/>
          <w:szCs w:val="22"/>
        </w:rPr>
        <w:t>RESTRICTIONS ON COUNCILLOR ACTIVITIES</w:t>
      </w:r>
      <w:bookmarkEnd w:id="160"/>
      <w:bookmarkEnd w:id="161"/>
      <w:bookmarkEnd w:id="162"/>
      <w:bookmarkEnd w:id="163"/>
      <w:bookmarkEnd w:id="164"/>
    </w:p>
    <w:p w14:paraId="54EDBCB0"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F6C7DE9"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4027228B" w14:textId="77777777" w:rsidR="00883BA0" w:rsidRPr="00D13515" w:rsidRDefault="00727481"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Pr>
          <w:rFonts w:ascii="Arial" w:hAnsi="Arial" w:cs="Arial"/>
          <w:color w:val="000000"/>
          <w:sz w:val="22"/>
          <w:szCs w:val="22"/>
          <w:lang w:bidi="en-US"/>
        </w:rPr>
        <w:tab/>
      </w:r>
      <w:r w:rsidR="00883BA0"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00883BA0" w:rsidRPr="00D13515">
        <w:rPr>
          <w:rFonts w:ascii="Arial" w:hAnsi="Arial" w:cs="Arial"/>
          <w:color w:val="000000"/>
          <w:sz w:val="22"/>
          <w:szCs w:val="22"/>
          <w:lang w:bidi="en-US"/>
        </w:rPr>
        <w:t>ouncil has a right or duty to inspect; or</w:t>
      </w:r>
    </w:p>
    <w:p w14:paraId="3865129A"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18876B3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E28416C" w14:textId="77777777"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09628110"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22FDF87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431A2CF"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lastRenderedPageBreak/>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27481">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7F3F8DCD"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442FF0ED"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FC67CE">
      <w:footerReference w:type="default" r:id="rId8"/>
      <w:pgSz w:w="11906" w:h="16838"/>
      <w:pgMar w:top="1440" w:right="1800" w:bottom="1276" w:left="180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67FC" w14:textId="77777777" w:rsidR="009C687C" w:rsidRDefault="009C687C" w:rsidP="00E77177">
      <w:r>
        <w:separator/>
      </w:r>
    </w:p>
  </w:endnote>
  <w:endnote w:type="continuationSeparator" w:id="0">
    <w:p w14:paraId="537AFA6D" w14:textId="77777777" w:rsidR="009C687C" w:rsidRDefault="009C687C" w:rsidP="00E77177">
      <w:r>
        <w:continuationSeparator/>
      </w:r>
    </w:p>
  </w:endnote>
  <w:endnote w:id="1">
    <w:p w14:paraId="2A5D3499" w14:textId="6BB597FF" w:rsidR="00624673" w:rsidRPr="001A6E6D" w:rsidRDefault="001A6E6D">
      <w:pPr>
        <w:pStyle w:val="EndnoteText"/>
        <w:rPr>
          <w:b/>
          <w:bCs/>
          <w:sz w:val="28"/>
          <w:szCs w:val="28"/>
          <w:lang w:val="en-US"/>
        </w:rPr>
      </w:pPr>
      <w:r>
        <w:rPr>
          <w:b/>
          <w:bCs/>
          <w:sz w:val="28"/>
          <w:szCs w:val="28"/>
          <w:lang w:val="en-US"/>
        </w:rPr>
        <w:t>Updated March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F731" w14:textId="77777777" w:rsidR="00280A5F" w:rsidRPr="009E58A9" w:rsidRDefault="001E710F"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C52508">
      <w:rPr>
        <w:rFonts w:ascii="Arial" w:hAnsi="Arial" w:cs="Arial"/>
        <w:noProof/>
      </w:rPr>
      <w:t>8</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1046" w14:textId="77777777" w:rsidR="009C687C" w:rsidRDefault="009C687C" w:rsidP="00E77177">
      <w:r>
        <w:separator/>
      </w:r>
    </w:p>
  </w:footnote>
  <w:footnote w:type="continuationSeparator" w:id="0">
    <w:p w14:paraId="789B282B" w14:textId="77777777" w:rsidR="009C687C" w:rsidRDefault="009C687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Calibr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136369">
    <w:abstractNumId w:val="43"/>
  </w:num>
  <w:num w:numId="2" w16cid:durableId="1336497552">
    <w:abstractNumId w:val="2"/>
  </w:num>
  <w:num w:numId="3" w16cid:durableId="1552881182">
    <w:abstractNumId w:val="31"/>
  </w:num>
  <w:num w:numId="4" w16cid:durableId="2517022">
    <w:abstractNumId w:val="30"/>
  </w:num>
  <w:num w:numId="5" w16cid:durableId="95252091">
    <w:abstractNumId w:val="37"/>
  </w:num>
  <w:num w:numId="6" w16cid:durableId="1700856235">
    <w:abstractNumId w:val="26"/>
  </w:num>
  <w:num w:numId="7" w16cid:durableId="433400263">
    <w:abstractNumId w:val="24"/>
  </w:num>
  <w:num w:numId="8" w16cid:durableId="312024128">
    <w:abstractNumId w:val="32"/>
  </w:num>
  <w:num w:numId="9" w16cid:durableId="436947017">
    <w:abstractNumId w:val="33"/>
  </w:num>
  <w:num w:numId="10" w16cid:durableId="778917089">
    <w:abstractNumId w:val="22"/>
  </w:num>
  <w:num w:numId="11" w16cid:durableId="1601256852">
    <w:abstractNumId w:val="39"/>
  </w:num>
  <w:num w:numId="12" w16cid:durableId="1200124705">
    <w:abstractNumId w:val="13"/>
  </w:num>
  <w:num w:numId="13" w16cid:durableId="375013138">
    <w:abstractNumId w:val="19"/>
  </w:num>
  <w:num w:numId="14" w16cid:durableId="1330331116">
    <w:abstractNumId w:val="27"/>
  </w:num>
  <w:num w:numId="15" w16cid:durableId="2051957400">
    <w:abstractNumId w:val="34"/>
  </w:num>
  <w:num w:numId="16" w16cid:durableId="791022427">
    <w:abstractNumId w:val="23"/>
  </w:num>
  <w:num w:numId="17" w16cid:durableId="2056814036">
    <w:abstractNumId w:val="36"/>
  </w:num>
  <w:num w:numId="18" w16cid:durableId="985161450">
    <w:abstractNumId w:val="40"/>
  </w:num>
  <w:num w:numId="19" w16cid:durableId="883296767">
    <w:abstractNumId w:val="10"/>
  </w:num>
  <w:num w:numId="20" w16cid:durableId="749158824">
    <w:abstractNumId w:val="4"/>
  </w:num>
  <w:num w:numId="21" w16cid:durableId="1395466786">
    <w:abstractNumId w:val="17"/>
  </w:num>
  <w:num w:numId="22" w16cid:durableId="1699045048">
    <w:abstractNumId w:val="8"/>
  </w:num>
  <w:num w:numId="23" w16cid:durableId="15356002">
    <w:abstractNumId w:val="49"/>
  </w:num>
  <w:num w:numId="24" w16cid:durableId="1704597792">
    <w:abstractNumId w:val="16"/>
  </w:num>
  <w:num w:numId="25" w16cid:durableId="137041723">
    <w:abstractNumId w:val="21"/>
  </w:num>
  <w:num w:numId="26" w16cid:durableId="1733120487">
    <w:abstractNumId w:val="0"/>
  </w:num>
  <w:num w:numId="27" w16cid:durableId="1897467062">
    <w:abstractNumId w:val="47"/>
  </w:num>
  <w:num w:numId="28" w16cid:durableId="658537148">
    <w:abstractNumId w:val="3"/>
  </w:num>
  <w:num w:numId="29" w16cid:durableId="317222785">
    <w:abstractNumId w:val="35"/>
  </w:num>
  <w:num w:numId="30" w16cid:durableId="1931771382">
    <w:abstractNumId w:val="29"/>
  </w:num>
  <w:num w:numId="31" w16cid:durableId="2036928857">
    <w:abstractNumId w:val="42"/>
  </w:num>
  <w:num w:numId="32" w16cid:durableId="1894000975">
    <w:abstractNumId w:val="28"/>
  </w:num>
  <w:num w:numId="33" w16cid:durableId="22445375">
    <w:abstractNumId w:val="9"/>
  </w:num>
  <w:num w:numId="34" w16cid:durableId="505091584">
    <w:abstractNumId w:val="15"/>
  </w:num>
  <w:num w:numId="35" w16cid:durableId="762995951">
    <w:abstractNumId w:val="48"/>
  </w:num>
  <w:num w:numId="36" w16cid:durableId="612056234">
    <w:abstractNumId w:val="12"/>
  </w:num>
  <w:num w:numId="37" w16cid:durableId="1676153530">
    <w:abstractNumId w:val="20"/>
  </w:num>
  <w:num w:numId="38" w16cid:durableId="47266187">
    <w:abstractNumId w:val="41"/>
  </w:num>
  <w:num w:numId="39" w16cid:durableId="1967274827">
    <w:abstractNumId w:val="18"/>
  </w:num>
  <w:num w:numId="40" w16cid:durableId="780294817">
    <w:abstractNumId w:val="46"/>
  </w:num>
  <w:num w:numId="41" w16cid:durableId="489562121">
    <w:abstractNumId w:val="25"/>
  </w:num>
  <w:num w:numId="42" w16cid:durableId="319819747">
    <w:abstractNumId w:val="38"/>
  </w:num>
  <w:num w:numId="43" w16cid:durableId="1982271775">
    <w:abstractNumId w:val="45"/>
  </w:num>
  <w:num w:numId="44" w16cid:durableId="294986773">
    <w:abstractNumId w:val="7"/>
  </w:num>
  <w:num w:numId="45" w16cid:durableId="1295021294">
    <w:abstractNumId w:val="1"/>
  </w:num>
  <w:num w:numId="46" w16cid:durableId="1565067452">
    <w:abstractNumId w:val="50"/>
  </w:num>
  <w:num w:numId="47" w16cid:durableId="1242565461">
    <w:abstractNumId w:val="11"/>
  </w:num>
  <w:num w:numId="48" w16cid:durableId="1783257306">
    <w:abstractNumId w:val="14"/>
  </w:num>
  <w:num w:numId="49" w16cid:durableId="1683556608">
    <w:abstractNumId w:val="6"/>
  </w:num>
  <w:num w:numId="50" w16cid:durableId="1209997854">
    <w:abstractNumId w:val="44"/>
  </w:num>
  <w:num w:numId="51" w16cid:durableId="721556992">
    <w:abstractNumId w:val="51"/>
  </w:num>
  <w:num w:numId="52" w16cid:durableId="177173064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1658"/>
    <w:rsid w:val="000F2D48"/>
    <w:rsid w:val="00100DDB"/>
    <w:rsid w:val="00101711"/>
    <w:rsid w:val="001028E6"/>
    <w:rsid w:val="00106A98"/>
    <w:rsid w:val="00111749"/>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A6E6D"/>
    <w:rsid w:val="001B07B6"/>
    <w:rsid w:val="001C2B72"/>
    <w:rsid w:val="001C6764"/>
    <w:rsid w:val="001C6F87"/>
    <w:rsid w:val="001D08C0"/>
    <w:rsid w:val="001D1CCE"/>
    <w:rsid w:val="001D79B0"/>
    <w:rsid w:val="001E3ED6"/>
    <w:rsid w:val="001E62AA"/>
    <w:rsid w:val="001E710F"/>
    <w:rsid w:val="001F3666"/>
    <w:rsid w:val="001F4FF0"/>
    <w:rsid w:val="001F5083"/>
    <w:rsid w:val="001F6994"/>
    <w:rsid w:val="002035F3"/>
    <w:rsid w:val="00212BC6"/>
    <w:rsid w:val="00213E01"/>
    <w:rsid w:val="002203BA"/>
    <w:rsid w:val="00221E83"/>
    <w:rsid w:val="00225151"/>
    <w:rsid w:val="0023055F"/>
    <w:rsid w:val="00230E42"/>
    <w:rsid w:val="002324C5"/>
    <w:rsid w:val="00233D70"/>
    <w:rsid w:val="00236712"/>
    <w:rsid w:val="002412D2"/>
    <w:rsid w:val="002441FB"/>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C75A6"/>
    <w:rsid w:val="002D1110"/>
    <w:rsid w:val="002D41DA"/>
    <w:rsid w:val="002D7200"/>
    <w:rsid w:val="002E7A33"/>
    <w:rsid w:val="002F0615"/>
    <w:rsid w:val="0030318F"/>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5426"/>
    <w:rsid w:val="00343E7A"/>
    <w:rsid w:val="00352AD3"/>
    <w:rsid w:val="00353FD1"/>
    <w:rsid w:val="00356BF2"/>
    <w:rsid w:val="00363397"/>
    <w:rsid w:val="00363449"/>
    <w:rsid w:val="003640FA"/>
    <w:rsid w:val="00367CE1"/>
    <w:rsid w:val="00372B50"/>
    <w:rsid w:val="00381284"/>
    <w:rsid w:val="00386D87"/>
    <w:rsid w:val="003917BE"/>
    <w:rsid w:val="00396266"/>
    <w:rsid w:val="003965A5"/>
    <w:rsid w:val="003976AD"/>
    <w:rsid w:val="003A10D6"/>
    <w:rsid w:val="003A2789"/>
    <w:rsid w:val="003A2B98"/>
    <w:rsid w:val="003A64B6"/>
    <w:rsid w:val="003A75F3"/>
    <w:rsid w:val="003A7A84"/>
    <w:rsid w:val="003B1511"/>
    <w:rsid w:val="003B68D3"/>
    <w:rsid w:val="003B6D12"/>
    <w:rsid w:val="003C5ECA"/>
    <w:rsid w:val="003C5EF6"/>
    <w:rsid w:val="003C5F53"/>
    <w:rsid w:val="003C6B53"/>
    <w:rsid w:val="003C7CA3"/>
    <w:rsid w:val="003D00A6"/>
    <w:rsid w:val="003D589A"/>
    <w:rsid w:val="003E583D"/>
    <w:rsid w:val="003F0E4D"/>
    <w:rsid w:val="003F4081"/>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389"/>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822"/>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4673"/>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A7832"/>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81"/>
    <w:rsid w:val="007274F3"/>
    <w:rsid w:val="00727C33"/>
    <w:rsid w:val="00735162"/>
    <w:rsid w:val="00735963"/>
    <w:rsid w:val="00736FE9"/>
    <w:rsid w:val="007450D4"/>
    <w:rsid w:val="00746774"/>
    <w:rsid w:val="00747E06"/>
    <w:rsid w:val="00750ECC"/>
    <w:rsid w:val="00752FEA"/>
    <w:rsid w:val="007545B9"/>
    <w:rsid w:val="007555D9"/>
    <w:rsid w:val="0076461D"/>
    <w:rsid w:val="00765EBA"/>
    <w:rsid w:val="0076788F"/>
    <w:rsid w:val="00770878"/>
    <w:rsid w:val="0077708A"/>
    <w:rsid w:val="007771DE"/>
    <w:rsid w:val="00780A20"/>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8FC"/>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0D30"/>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1BEE"/>
    <w:rsid w:val="00963218"/>
    <w:rsid w:val="00965212"/>
    <w:rsid w:val="00966F44"/>
    <w:rsid w:val="00970ADB"/>
    <w:rsid w:val="0097109A"/>
    <w:rsid w:val="00972468"/>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687C"/>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2E68"/>
    <w:rsid w:val="00A44424"/>
    <w:rsid w:val="00A51862"/>
    <w:rsid w:val="00A61999"/>
    <w:rsid w:val="00A7112C"/>
    <w:rsid w:val="00A74841"/>
    <w:rsid w:val="00A75130"/>
    <w:rsid w:val="00A77BC6"/>
    <w:rsid w:val="00A844A0"/>
    <w:rsid w:val="00A86D1A"/>
    <w:rsid w:val="00A9033E"/>
    <w:rsid w:val="00A933DB"/>
    <w:rsid w:val="00A96F3B"/>
    <w:rsid w:val="00A9714B"/>
    <w:rsid w:val="00AA04B9"/>
    <w:rsid w:val="00AA20C8"/>
    <w:rsid w:val="00AA4793"/>
    <w:rsid w:val="00AB7305"/>
    <w:rsid w:val="00AB7B72"/>
    <w:rsid w:val="00AC1759"/>
    <w:rsid w:val="00AD0807"/>
    <w:rsid w:val="00AD6D6A"/>
    <w:rsid w:val="00AE24F9"/>
    <w:rsid w:val="00AF381E"/>
    <w:rsid w:val="00AF694B"/>
    <w:rsid w:val="00AF731D"/>
    <w:rsid w:val="00B043CD"/>
    <w:rsid w:val="00B04571"/>
    <w:rsid w:val="00B07A5E"/>
    <w:rsid w:val="00B07D0E"/>
    <w:rsid w:val="00B20036"/>
    <w:rsid w:val="00B2085A"/>
    <w:rsid w:val="00B22C82"/>
    <w:rsid w:val="00B243BA"/>
    <w:rsid w:val="00B31E52"/>
    <w:rsid w:val="00B32622"/>
    <w:rsid w:val="00B33D6A"/>
    <w:rsid w:val="00B37F92"/>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3A3A"/>
    <w:rsid w:val="00BC50B3"/>
    <w:rsid w:val="00BC63C5"/>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2508"/>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1369"/>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44B7"/>
    <w:rsid w:val="00DC523C"/>
    <w:rsid w:val="00DC7D3C"/>
    <w:rsid w:val="00DD0B01"/>
    <w:rsid w:val="00DD0D33"/>
    <w:rsid w:val="00DD522A"/>
    <w:rsid w:val="00DE06CC"/>
    <w:rsid w:val="00DE10AF"/>
    <w:rsid w:val="00DE1EA1"/>
    <w:rsid w:val="00E006B8"/>
    <w:rsid w:val="00E01932"/>
    <w:rsid w:val="00E07A9D"/>
    <w:rsid w:val="00E07EF1"/>
    <w:rsid w:val="00E1373E"/>
    <w:rsid w:val="00E158BA"/>
    <w:rsid w:val="00E15F68"/>
    <w:rsid w:val="00E20C36"/>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45D0"/>
    <w:rsid w:val="00E6671C"/>
    <w:rsid w:val="00E667F5"/>
    <w:rsid w:val="00E720E9"/>
    <w:rsid w:val="00E72AB4"/>
    <w:rsid w:val="00E7305E"/>
    <w:rsid w:val="00E74055"/>
    <w:rsid w:val="00E77177"/>
    <w:rsid w:val="00E80B39"/>
    <w:rsid w:val="00E83F2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07C9"/>
    <w:rsid w:val="00F918C3"/>
    <w:rsid w:val="00F92B1C"/>
    <w:rsid w:val="00F971E5"/>
    <w:rsid w:val="00FA40BD"/>
    <w:rsid w:val="00FA56B9"/>
    <w:rsid w:val="00FA7535"/>
    <w:rsid w:val="00FB15EB"/>
    <w:rsid w:val="00FB177C"/>
    <w:rsid w:val="00FB1D47"/>
    <w:rsid w:val="00FB6B7E"/>
    <w:rsid w:val="00FC0D27"/>
    <w:rsid w:val="00FC67CE"/>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9DDE63"/>
  <w15:chartTrackingRefBased/>
  <w15:docId w15:val="{89CF6D2D-05E7-43FB-BCF1-2DF2037D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hAnsi="Gotham Bold"/>
      <w:bCs/>
      <w:color w:val="000000"/>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121F"/>
    <w:rPr>
      <w:rFonts w:ascii="Gotham Bold" w:eastAsia="Times New Roman" w:hAnsi="Gotham Bold" w:cs="Times New Roman"/>
      <w:bCs/>
      <w:color w:val="000000"/>
      <w:sz w:val="22"/>
      <w:szCs w:val="28"/>
      <w:lang w:eastAsia="en-US"/>
    </w:rPr>
  </w:style>
  <w:style w:type="character" w:customStyle="1" w:styleId="Heading2Char">
    <w:name w:val="Heading 2 Char"/>
    <w:link w:val="Heading2"/>
    <w:semiHidden/>
    <w:rsid w:val="00883BA0"/>
    <w:rPr>
      <w:rFonts w:ascii="Cambria" w:eastAsia="Times New Roman" w:hAnsi="Cambria" w:cs="Times New Roman"/>
      <w:b/>
      <w:bCs/>
      <w:color w:val="4F81BD"/>
      <w:sz w:val="26"/>
      <w:szCs w:val="26"/>
      <w:lang w:eastAsia="en-US"/>
    </w:rPr>
  </w:style>
  <w:style w:type="character" w:customStyle="1" w:styleId="Heading3Char">
    <w:name w:val="Heading 3 Char"/>
    <w:link w:val="Heading3"/>
    <w:semiHidden/>
    <w:rsid w:val="00883BA0"/>
    <w:rPr>
      <w:rFonts w:ascii="Cambria" w:eastAsia="Times New Roman" w:hAnsi="Cambria" w:cs="Times New Roman"/>
      <w:b/>
      <w:bCs/>
      <w:color w:val="4F81BD"/>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link w:val="FootnoteText"/>
    <w:rsid w:val="00883BA0"/>
    <w:rPr>
      <w:lang w:eastAsia="en-US"/>
    </w:rPr>
  </w:style>
  <w:style w:type="character" w:styleId="FootnoteReference">
    <w:name w:val="footnote reference"/>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link w:val="EndnoteText"/>
    <w:rsid w:val="00883BA0"/>
    <w:rPr>
      <w:lang w:eastAsia="en-US"/>
    </w:rPr>
  </w:style>
  <w:style w:type="character" w:styleId="EndnoteReference">
    <w:name w:val="endnote reference"/>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uiPriority w:val="99"/>
    <w:unhideWhenUsed/>
    <w:rsid w:val="00883BA0"/>
    <w:rPr>
      <w:color w:val="0000FF"/>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Calibri" w:hAnsi="Calibri" w:cs="Calibri"/>
      <w:b/>
      <w:bCs/>
      <w:noProof/>
      <w:color w:val="000000"/>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Calibri" w:hAnsi="Calibr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val="x-none"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Calibri" w:hAnsi="Calibri"/>
      <w:color w:val="000000"/>
      <w:sz w:val="24"/>
    </w:rPr>
  </w:style>
  <w:style w:type="character" w:styleId="FollowedHyperlink">
    <w:name w:val="FollowedHyperlink"/>
    <w:unhideWhenUsed/>
    <w:rsid w:val="00883BA0"/>
    <w:rPr>
      <w:color w:val="800080"/>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E431-58C8-45EB-AAA9-FA41FC33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7561</Words>
  <Characters>38131</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45601</CharactersWithSpaces>
  <SharedDoc>false</SharedDoc>
  <HLinks>
    <vt:vector size="156" baseType="variant">
      <vt:variant>
        <vt:i4>1114171</vt:i4>
      </vt:variant>
      <vt:variant>
        <vt:i4>149</vt:i4>
      </vt:variant>
      <vt:variant>
        <vt:i4>0</vt:i4>
      </vt:variant>
      <vt:variant>
        <vt:i4>5</vt:i4>
      </vt:variant>
      <vt:variant>
        <vt:lpwstr/>
      </vt:variant>
      <vt:variant>
        <vt:lpwstr>_Toc509572015</vt:lpwstr>
      </vt:variant>
      <vt:variant>
        <vt:i4>1114171</vt:i4>
      </vt:variant>
      <vt:variant>
        <vt:i4>143</vt:i4>
      </vt:variant>
      <vt:variant>
        <vt:i4>0</vt:i4>
      </vt:variant>
      <vt:variant>
        <vt:i4>5</vt:i4>
      </vt:variant>
      <vt:variant>
        <vt:lpwstr/>
      </vt:variant>
      <vt:variant>
        <vt:lpwstr>_Toc509572014</vt:lpwstr>
      </vt:variant>
      <vt:variant>
        <vt:i4>1114171</vt:i4>
      </vt:variant>
      <vt:variant>
        <vt:i4>137</vt:i4>
      </vt:variant>
      <vt:variant>
        <vt:i4>0</vt:i4>
      </vt:variant>
      <vt:variant>
        <vt:i4>5</vt:i4>
      </vt:variant>
      <vt:variant>
        <vt:lpwstr/>
      </vt:variant>
      <vt:variant>
        <vt:lpwstr>_Toc509572013</vt:lpwstr>
      </vt:variant>
      <vt:variant>
        <vt:i4>1114171</vt:i4>
      </vt:variant>
      <vt:variant>
        <vt:i4>131</vt:i4>
      </vt:variant>
      <vt:variant>
        <vt:i4>0</vt:i4>
      </vt:variant>
      <vt:variant>
        <vt:i4>5</vt:i4>
      </vt:variant>
      <vt:variant>
        <vt:lpwstr/>
      </vt:variant>
      <vt:variant>
        <vt:lpwstr>_Toc509572012</vt:lpwstr>
      </vt:variant>
      <vt:variant>
        <vt:i4>1114171</vt:i4>
      </vt:variant>
      <vt:variant>
        <vt:i4>125</vt:i4>
      </vt:variant>
      <vt:variant>
        <vt:i4>0</vt:i4>
      </vt:variant>
      <vt:variant>
        <vt:i4>5</vt:i4>
      </vt:variant>
      <vt:variant>
        <vt:lpwstr/>
      </vt:variant>
      <vt:variant>
        <vt:lpwstr>_Toc509572011</vt:lpwstr>
      </vt:variant>
      <vt:variant>
        <vt:i4>1114171</vt:i4>
      </vt:variant>
      <vt:variant>
        <vt:i4>119</vt:i4>
      </vt:variant>
      <vt:variant>
        <vt:i4>0</vt:i4>
      </vt:variant>
      <vt:variant>
        <vt:i4>5</vt:i4>
      </vt:variant>
      <vt:variant>
        <vt:lpwstr/>
      </vt:variant>
      <vt:variant>
        <vt:lpwstr>_Toc509572010</vt:lpwstr>
      </vt:variant>
      <vt:variant>
        <vt:i4>1048635</vt:i4>
      </vt:variant>
      <vt:variant>
        <vt:i4>113</vt:i4>
      </vt:variant>
      <vt:variant>
        <vt:i4>0</vt:i4>
      </vt:variant>
      <vt:variant>
        <vt:i4>5</vt:i4>
      </vt:variant>
      <vt:variant>
        <vt:lpwstr/>
      </vt:variant>
      <vt:variant>
        <vt:lpwstr>_Toc509572009</vt:lpwstr>
      </vt:variant>
      <vt:variant>
        <vt:i4>1048635</vt:i4>
      </vt:variant>
      <vt:variant>
        <vt:i4>107</vt:i4>
      </vt:variant>
      <vt:variant>
        <vt:i4>0</vt:i4>
      </vt:variant>
      <vt:variant>
        <vt:i4>5</vt:i4>
      </vt:variant>
      <vt:variant>
        <vt:lpwstr/>
      </vt:variant>
      <vt:variant>
        <vt:lpwstr>_Toc509572008</vt:lpwstr>
      </vt:variant>
      <vt:variant>
        <vt:i4>1048635</vt:i4>
      </vt:variant>
      <vt:variant>
        <vt:i4>101</vt:i4>
      </vt:variant>
      <vt:variant>
        <vt:i4>0</vt:i4>
      </vt:variant>
      <vt:variant>
        <vt:i4>5</vt:i4>
      </vt:variant>
      <vt:variant>
        <vt:lpwstr/>
      </vt:variant>
      <vt:variant>
        <vt:lpwstr>_Toc509572007</vt:lpwstr>
      </vt:variant>
      <vt:variant>
        <vt:i4>1048635</vt:i4>
      </vt:variant>
      <vt:variant>
        <vt:i4>95</vt:i4>
      </vt:variant>
      <vt:variant>
        <vt:i4>0</vt:i4>
      </vt:variant>
      <vt:variant>
        <vt:i4>5</vt:i4>
      </vt:variant>
      <vt:variant>
        <vt:lpwstr/>
      </vt:variant>
      <vt:variant>
        <vt:lpwstr>_Toc509572006</vt:lpwstr>
      </vt:variant>
      <vt:variant>
        <vt:i4>1048635</vt:i4>
      </vt:variant>
      <vt:variant>
        <vt:i4>89</vt:i4>
      </vt:variant>
      <vt:variant>
        <vt:i4>0</vt:i4>
      </vt:variant>
      <vt:variant>
        <vt:i4>5</vt:i4>
      </vt:variant>
      <vt:variant>
        <vt:lpwstr/>
      </vt:variant>
      <vt:variant>
        <vt:lpwstr>_Toc509572005</vt:lpwstr>
      </vt:variant>
      <vt:variant>
        <vt:i4>1048635</vt:i4>
      </vt:variant>
      <vt:variant>
        <vt:i4>86</vt:i4>
      </vt:variant>
      <vt:variant>
        <vt:i4>0</vt:i4>
      </vt:variant>
      <vt:variant>
        <vt:i4>5</vt:i4>
      </vt:variant>
      <vt:variant>
        <vt:lpwstr/>
      </vt:variant>
      <vt:variant>
        <vt:lpwstr>_Toc509572004</vt:lpwstr>
      </vt:variant>
      <vt:variant>
        <vt:i4>1048635</vt:i4>
      </vt:variant>
      <vt:variant>
        <vt:i4>80</vt:i4>
      </vt:variant>
      <vt:variant>
        <vt:i4>0</vt:i4>
      </vt:variant>
      <vt:variant>
        <vt:i4>5</vt:i4>
      </vt:variant>
      <vt:variant>
        <vt:lpwstr/>
      </vt:variant>
      <vt:variant>
        <vt:lpwstr>_Toc509572003</vt:lpwstr>
      </vt:variant>
      <vt:variant>
        <vt:i4>1048635</vt:i4>
      </vt:variant>
      <vt:variant>
        <vt:i4>74</vt:i4>
      </vt:variant>
      <vt:variant>
        <vt:i4>0</vt:i4>
      </vt:variant>
      <vt:variant>
        <vt:i4>5</vt:i4>
      </vt:variant>
      <vt:variant>
        <vt:lpwstr/>
      </vt:variant>
      <vt:variant>
        <vt:lpwstr>_Toc509572002</vt:lpwstr>
      </vt:variant>
      <vt:variant>
        <vt:i4>1048635</vt:i4>
      </vt:variant>
      <vt:variant>
        <vt:i4>68</vt:i4>
      </vt:variant>
      <vt:variant>
        <vt:i4>0</vt:i4>
      </vt:variant>
      <vt:variant>
        <vt:i4>5</vt:i4>
      </vt:variant>
      <vt:variant>
        <vt:lpwstr/>
      </vt:variant>
      <vt:variant>
        <vt:lpwstr>_Toc509572001</vt:lpwstr>
      </vt:variant>
      <vt:variant>
        <vt:i4>1048635</vt:i4>
      </vt:variant>
      <vt:variant>
        <vt:i4>62</vt:i4>
      </vt:variant>
      <vt:variant>
        <vt:i4>0</vt:i4>
      </vt:variant>
      <vt:variant>
        <vt:i4>5</vt:i4>
      </vt:variant>
      <vt:variant>
        <vt:lpwstr/>
      </vt:variant>
      <vt:variant>
        <vt:lpwstr>_Toc509572000</vt:lpwstr>
      </vt:variant>
      <vt:variant>
        <vt:i4>1703986</vt:i4>
      </vt:variant>
      <vt:variant>
        <vt:i4>56</vt:i4>
      </vt:variant>
      <vt:variant>
        <vt:i4>0</vt:i4>
      </vt:variant>
      <vt:variant>
        <vt:i4>5</vt:i4>
      </vt:variant>
      <vt:variant>
        <vt:lpwstr/>
      </vt:variant>
      <vt:variant>
        <vt:lpwstr>_Toc509571999</vt:lpwstr>
      </vt:variant>
      <vt:variant>
        <vt:i4>1703986</vt:i4>
      </vt:variant>
      <vt:variant>
        <vt:i4>50</vt:i4>
      </vt:variant>
      <vt:variant>
        <vt:i4>0</vt:i4>
      </vt:variant>
      <vt:variant>
        <vt:i4>5</vt:i4>
      </vt:variant>
      <vt:variant>
        <vt:lpwstr/>
      </vt:variant>
      <vt:variant>
        <vt:lpwstr>_Toc509571998</vt:lpwstr>
      </vt:variant>
      <vt:variant>
        <vt:i4>1703986</vt:i4>
      </vt:variant>
      <vt:variant>
        <vt:i4>44</vt:i4>
      </vt:variant>
      <vt:variant>
        <vt:i4>0</vt:i4>
      </vt:variant>
      <vt:variant>
        <vt:i4>5</vt:i4>
      </vt:variant>
      <vt:variant>
        <vt:lpwstr/>
      </vt:variant>
      <vt:variant>
        <vt:lpwstr>_Toc509571997</vt:lpwstr>
      </vt:variant>
      <vt:variant>
        <vt:i4>1703986</vt:i4>
      </vt:variant>
      <vt:variant>
        <vt:i4>38</vt:i4>
      </vt:variant>
      <vt:variant>
        <vt:i4>0</vt:i4>
      </vt:variant>
      <vt:variant>
        <vt:i4>5</vt:i4>
      </vt:variant>
      <vt:variant>
        <vt:lpwstr/>
      </vt:variant>
      <vt:variant>
        <vt:lpwstr>_Toc509571996</vt:lpwstr>
      </vt:variant>
      <vt:variant>
        <vt:i4>1703986</vt:i4>
      </vt:variant>
      <vt:variant>
        <vt:i4>32</vt:i4>
      </vt:variant>
      <vt:variant>
        <vt:i4>0</vt:i4>
      </vt:variant>
      <vt:variant>
        <vt:i4>5</vt:i4>
      </vt:variant>
      <vt:variant>
        <vt:lpwstr/>
      </vt:variant>
      <vt:variant>
        <vt:lpwstr>_Toc509571995</vt:lpwstr>
      </vt:variant>
      <vt:variant>
        <vt:i4>1703986</vt:i4>
      </vt:variant>
      <vt:variant>
        <vt:i4>26</vt:i4>
      </vt:variant>
      <vt:variant>
        <vt:i4>0</vt:i4>
      </vt:variant>
      <vt:variant>
        <vt:i4>5</vt:i4>
      </vt:variant>
      <vt:variant>
        <vt:lpwstr/>
      </vt:variant>
      <vt:variant>
        <vt:lpwstr>_Toc509571994</vt:lpwstr>
      </vt:variant>
      <vt:variant>
        <vt:i4>1703986</vt:i4>
      </vt:variant>
      <vt:variant>
        <vt:i4>20</vt:i4>
      </vt:variant>
      <vt:variant>
        <vt:i4>0</vt:i4>
      </vt:variant>
      <vt:variant>
        <vt:i4>5</vt:i4>
      </vt:variant>
      <vt:variant>
        <vt:lpwstr/>
      </vt:variant>
      <vt:variant>
        <vt:lpwstr>_Toc509571993</vt:lpwstr>
      </vt:variant>
      <vt:variant>
        <vt:i4>1703986</vt:i4>
      </vt:variant>
      <vt:variant>
        <vt:i4>14</vt:i4>
      </vt:variant>
      <vt:variant>
        <vt:i4>0</vt:i4>
      </vt:variant>
      <vt:variant>
        <vt:i4>5</vt:i4>
      </vt:variant>
      <vt:variant>
        <vt:lpwstr/>
      </vt:variant>
      <vt:variant>
        <vt:lpwstr>_Toc509571992</vt:lpwstr>
      </vt:variant>
      <vt:variant>
        <vt:i4>1703986</vt:i4>
      </vt:variant>
      <vt:variant>
        <vt:i4>8</vt:i4>
      </vt:variant>
      <vt:variant>
        <vt:i4>0</vt:i4>
      </vt:variant>
      <vt:variant>
        <vt:i4>5</vt:i4>
      </vt:variant>
      <vt:variant>
        <vt:lpwstr/>
      </vt:variant>
      <vt:variant>
        <vt:lpwstr>_Toc509571991</vt:lpwstr>
      </vt:variant>
      <vt:variant>
        <vt:i4>1703986</vt:i4>
      </vt:variant>
      <vt:variant>
        <vt:i4>2</vt:i4>
      </vt:variant>
      <vt:variant>
        <vt:i4>0</vt:i4>
      </vt:variant>
      <vt:variant>
        <vt:i4>5</vt:i4>
      </vt:variant>
      <vt:variant>
        <vt:lpwstr/>
      </vt:variant>
      <vt:variant>
        <vt:lpwstr>_Toc509571990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Penny Clapham</cp:lastModifiedBy>
  <cp:revision>26</cp:revision>
  <cp:lastPrinted>2020-09-02T09:35:00Z</cp:lastPrinted>
  <dcterms:created xsi:type="dcterms:W3CDTF">2020-07-21T17:26:00Z</dcterms:created>
  <dcterms:modified xsi:type="dcterms:W3CDTF">2023-02-21T10:15:00Z</dcterms:modified>
</cp:coreProperties>
</file>